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2A" w:rsidRPr="00274F2A" w:rsidRDefault="00274F2A" w:rsidP="00274F2A">
      <w:pPr>
        <w:shd w:val="clear" w:color="auto" w:fill="FFFFF0"/>
        <w:spacing w:after="0" w:line="280" w:lineRule="atLeast"/>
        <w:jc w:val="center"/>
        <w:rPr>
          <w:rFonts w:asciiTheme="majorHAnsi" w:hAnsiTheme="majorHAnsi" w:cstheme="majorHAnsi"/>
          <w:b/>
          <w:bCs/>
          <w:color w:val="FF0066"/>
          <w:sz w:val="28"/>
          <w:szCs w:val="28"/>
        </w:rPr>
      </w:pPr>
      <w:r w:rsidRPr="00274F2A">
        <w:rPr>
          <w:rFonts w:asciiTheme="majorHAnsi" w:hAnsiTheme="majorHAnsi" w:cstheme="majorHAnsi"/>
          <w:b/>
          <w:bCs/>
          <w:color w:val="FF0066"/>
          <w:sz w:val="28"/>
          <w:szCs w:val="28"/>
        </w:rPr>
        <w:t>DISEASES OF THE MUZZLE</w:t>
      </w:r>
    </w:p>
    <w:p w:rsidR="00274F2A" w:rsidRPr="00274F2A" w:rsidRDefault="00274F2A" w:rsidP="00CE6F05">
      <w:pPr>
        <w:shd w:val="clear" w:color="auto" w:fill="FFFFF0"/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274F2A">
        <w:rPr>
          <w:rFonts w:asciiTheme="majorHAnsi" w:hAnsiTheme="majorHAnsi" w:cstheme="majorHAnsi"/>
          <w:color w:val="000000"/>
          <w:sz w:val="24"/>
          <w:szCs w:val="24"/>
        </w:rPr>
        <w:t>1)The congenital defect of harelip,</w:t>
      </w:r>
      <w:r w:rsidRPr="00274F2A">
        <w:rPr>
          <w:rFonts w:asciiTheme="majorHAnsi" w:hAnsiTheme="majorHAnsi" w:cstheme="majorHAnsi"/>
          <w:sz w:val="36"/>
          <w:szCs w:val="36"/>
        </w:rPr>
        <w:t xml:space="preserve"> </w:t>
      </w:r>
      <w:r w:rsidRPr="00274F2A">
        <w:rPr>
          <w:rFonts w:asciiTheme="majorHAnsi" w:hAnsiTheme="majorHAnsi" w:cstheme="majorHAnsi"/>
          <w:color w:val="000000"/>
          <w:sz w:val="24"/>
          <w:szCs w:val="24"/>
        </w:rPr>
        <w:t>cleft palate.</w:t>
      </w:r>
      <w:r w:rsidR="000C6406" w:rsidRPr="000C6406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</w:t>
      </w:r>
    </w:p>
    <w:p w:rsidR="00274F2A" w:rsidRPr="00274F2A" w:rsidRDefault="00274F2A" w:rsidP="00CE6F05">
      <w:pPr>
        <w:shd w:val="clear" w:color="auto" w:fill="FFFFF0"/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="Times New Roman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351155</wp:posOffset>
            </wp:positionV>
            <wp:extent cx="1908810" cy="1257300"/>
            <wp:effectExtent l="19050" t="0" r="0" b="0"/>
            <wp:wrapNone/>
            <wp:docPr id="4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2A">
        <w:rPr>
          <w:rFonts w:asciiTheme="majorHAnsi" w:hAnsiTheme="majorHAnsi" w:cstheme="majorHAnsi"/>
          <w:color w:val="000000"/>
          <w:sz w:val="24"/>
          <w:szCs w:val="24"/>
        </w:rPr>
        <w:t>2)</w:t>
      </w:r>
      <w:r w:rsidRPr="00274F2A">
        <w:rPr>
          <w:rFonts w:asciiTheme="majorHAnsi" w:hAnsiTheme="majorHAnsi" w:cstheme="majorHAnsi"/>
          <w:sz w:val="36"/>
          <w:szCs w:val="36"/>
        </w:rPr>
        <w:t xml:space="preserve"> </w:t>
      </w:r>
      <w:r w:rsidRPr="00274F2A">
        <w:rPr>
          <w:rFonts w:asciiTheme="majorHAnsi" w:hAnsiTheme="majorHAnsi" w:cstheme="majorHAnsi"/>
          <w:color w:val="000000"/>
          <w:sz w:val="24"/>
          <w:szCs w:val="24"/>
        </w:rPr>
        <w:t>dermatitis with scab formation, development of fissures, and sloughing and gangrene of the skin of the muzzle.</w:t>
      </w:r>
      <w:r w:rsidR="000C6406" w:rsidRPr="000C6406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</w:t>
      </w:r>
      <w:r w:rsidR="000C6406" w:rsidRPr="00663B39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Cheilitis </w:t>
      </w:r>
      <w:r w:rsidR="000C6406">
        <w:rPr>
          <w:rFonts w:ascii="Times New Roman" w:hAnsi="Times New Roman" w:cs="Times New Roman"/>
          <w:color w:val="000000"/>
          <w:sz w:val="24"/>
          <w:szCs w:val="24"/>
        </w:rPr>
        <w:t>(inflammation of the lips</w:t>
      </w:r>
      <w:r w:rsidR="000C6406" w:rsidRPr="00274F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6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F2A" w:rsidRDefault="00E60E54" w:rsidP="00CE6F05">
      <w:pPr>
        <w:spacing w:after="0"/>
        <w:jc w:val="center"/>
        <w:rPr>
          <w:sz w:val="16"/>
          <w:szCs w:val="16"/>
        </w:rPr>
      </w:pPr>
      <w:r w:rsidRPr="00E60E54">
        <w:rPr>
          <w:rFonts w:asciiTheme="majorHAnsi" w:hAnsiTheme="majorHAnsi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15pt;margin-top:6.15pt;width:269.6pt;height:66.55pt;z-index:251660288;mso-height-percent:200;mso-height-percent:200;mso-width-relative:margin;mso-height-relative:margin">
            <v:textbox style="mso-fit-shape-to-text:t">
              <w:txbxContent>
                <w:p w:rsidR="00274F2A" w:rsidRPr="00274F2A" w:rsidRDefault="00274F2A" w:rsidP="00274F2A">
                  <w:pPr>
                    <w:shd w:val="clear" w:color="auto" w:fill="FFFFF0"/>
                    <w:spacing w:after="0" w:line="280" w:lineRule="atLeast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274F2A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common lesions in </w:t>
                  </w:r>
                  <w:r w:rsidRPr="00274F2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4"/>
                      <w:szCs w:val="24"/>
                    </w:rPr>
                    <w:t xml:space="preserve">cattle </w:t>
                  </w:r>
                  <w:r w:rsidRPr="00274F2A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affected with photosensitive dermatitis, bovine malignant catarrh, bovine virus diarrhea and rinderpest</w:t>
                  </w:r>
                </w:p>
                <w:p w:rsidR="00274F2A" w:rsidRPr="00274F2A" w:rsidRDefault="00274F2A" w:rsidP="00274F2A">
                  <w:pPr>
                    <w:shd w:val="clear" w:color="auto" w:fill="FFFFF0"/>
                    <w:spacing w:after="0" w:line="280" w:lineRule="atLeast"/>
                    <w:rPr>
                      <w:rFonts w:asciiTheme="majorHAnsi" w:hAnsiTheme="majorHAnsi" w:cstheme="minorBidi"/>
                      <w:color w:val="000000"/>
                      <w:sz w:val="24"/>
                      <w:szCs w:val="24"/>
                      <w:rtl/>
                    </w:rPr>
                  </w:pPr>
                  <w:r w:rsidRPr="00274F2A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In </w:t>
                  </w:r>
                  <w:r w:rsidRPr="00274F2A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4"/>
                      <w:szCs w:val="24"/>
                    </w:rPr>
                    <w:t xml:space="preserve">sheep </w:t>
                  </w:r>
                  <w:r w:rsidRPr="00274F2A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bluetongue </w:t>
                  </w:r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and ecthyma.</w:t>
                  </w:r>
                </w:p>
              </w:txbxContent>
            </v:textbox>
          </v:shape>
        </w:pict>
      </w:r>
    </w:p>
    <w:p w:rsidR="00274F2A" w:rsidRPr="00274F2A" w:rsidRDefault="00274F2A" w:rsidP="00CE6F05">
      <w:pPr>
        <w:rPr>
          <w:sz w:val="16"/>
          <w:szCs w:val="16"/>
        </w:rPr>
      </w:pPr>
    </w:p>
    <w:p w:rsidR="00274F2A" w:rsidRDefault="00274F2A" w:rsidP="00CE6F05">
      <w:pPr>
        <w:rPr>
          <w:sz w:val="16"/>
          <w:szCs w:val="16"/>
        </w:rPr>
      </w:pPr>
    </w:p>
    <w:p w:rsidR="00274F2A" w:rsidRDefault="00274F2A" w:rsidP="00CE6F05">
      <w:pPr>
        <w:tabs>
          <w:tab w:val="left" w:pos="724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74F2A" w:rsidRPr="00CE6F05" w:rsidRDefault="00274F2A" w:rsidP="00CE6F05">
      <w:pPr>
        <w:rPr>
          <w:sz w:val="8"/>
          <w:szCs w:val="8"/>
        </w:rPr>
      </w:pPr>
    </w:p>
    <w:p w:rsidR="00274F2A" w:rsidRPr="00274F2A" w:rsidRDefault="00274F2A" w:rsidP="00CE6F05">
      <w:pPr>
        <w:shd w:val="clear" w:color="auto" w:fill="FFFFF0"/>
        <w:spacing w:after="0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274F2A">
        <w:rPr>
          <w:rFonts w:ascii="Times New Roman" w:hAnsi="Times New Roman" w:cs="Times New Roman"/>
          <w:b/>
          <w:bCs/>
          <w:color w:val="660033"/>
          <w:sz w:val="32"/>
          <w:szCs w:val="32"/>
        </w:rPr>
        <w:t>Stomatitis</w:t>
      </w:r>
    </w:p>
    <w:p w:rsidR="00274F2A" w:rsidRDefault="00274F2A" w:rsidP="00CE6F05">
      <w:pPr>
        <w:shd w:val="clear" w:color="auto" w:fill="FFFFF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2A">
        <w:rPr>
          <w:rFonts w:ascii="Times New Roman" w:hAnsi="Times New Roman" w:cs="Times New Roman"/>
          <w:color w:val="000000"/>
          <w:sz w:val="24"/>
          <w:szCs w:val="24"/>
        </w:rPr>
        <w:t xml:space="preserve">Stomatitis is inflammation of the oral mucosa and includes </w:t>
      </w:r>
      <w:r w:rsidRPr="00274F2A">
        <w:rPr>
          <w:rFonts w:ascii="Times New Roman" w:hAnsi="Times New Roman" w:cs="Times New Roman"/>
          <w:b/>
          <w:bCs/>
          <w:color w:val="660033"/>
          <w:sz w:val="24"/>
          <w:szCs w:val="24"/>
        </w:rPr>
        <w:t>glossitis</w:t>
      </w:r>
      <w:r w:rsidRPr="00274F2A">
        <w:rPr>
          <w:rFonts w:ascii="Times New Roman" w:hAnsi="Times New Roman" w:cs="Times New Roman"/>
          <w:color w:val="000000"/>
          <w:sz w:val="24"/>
          <w:szCs w:val="24"/>
        </w:rPr>
        <w:t xml:space="preserve"> (inflammation of the tongue), </w:t>
      </w:r>
      <w:r w:rsidRPr="00274F2A">
        <w:rPr>
          <w:rFonts w:ascii="Times New Roman" w:hAnsi="Times New Roman" w:cs="Times New Roman"/>
          <w:b/>
          <w:bCs/>
          <w:color w:val="660033"/>
          <w:sz w:val="24"/>
          <w:szCs w:val="24"/>
        </w:rPr>
        <w:t>palatitis</w:t>
      </w:r>
      <w:r w:rsidRPr="00274F2A">
        <w:rPr>
          <w:rFonts w:ascii="Times New Roman" w:hAnsi="Times New Roman" w:cs="Times New Roman"/>
          <w:color w:val="000000"/>
          <w:sz w:val="24"/>
          <w:szCs w:val="24"/>
        </w:rPr>
        <w:t xml:space="preserve"> (Lampas)(inflammation of the palate) and </w:t>
      </w:r>
      <w:r w:rsidRPr="00274F2A">
        <w:rPr>
          <w:rFonts w:ascii="Times New Roman" w:hAnsi="Times New Roman" w:cs="Times New Roman"/>
          <w:b/>
          <w:bCs/>
          <w:color w:val="660033"/>
          <w:sz w:val="24"/>
          <w:szCs w:val="24"/>
        </w:rPr>
        <w:t>gingivitis</w:t>
      </w:r>
      <w:r w:rsidRPr="00274F2A">
        <w:rPr>
          <w:rFonts w:ascii="Times New Roman" w:hAnsi="Times New Roman" w:cs="Times New Roman"/>
          <w:color w:val="000000"/>
          <w:sz w:val="24"/>
          <w:szCs w:val="24"/>
        </w:rPr>
        <w:t xml:space="preserve"> (inflammation of the mucosa of the gums)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3B39" w:rsidRPr="0066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F2A" w:rsidRPr="00CE6F05" w:rsidRDefault="00274F2A" w:rsidP="00CE6F05">
      <w:pPr>
        <w:shd w:val="clear" w:color="auto" w:fill="FFFFF0"/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74F2A" w:rsidRPr="00274F2A" w:rsidRDefault="00274F2A" w:rsidP="00CE6F05">
      <w:pPr>
        <w:shd w:val="clear" w:color="auto" w:fill="FFFFF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Clinically Characterized By</w:t>
      </w:r>
      <w:r w:rsidRPr="00274F2A">
        <w:rPr>
          <w:rFonts w:ascii="Times New Roman" w:hAnsi="Times New Roman" w:cs="Times New Roman"/>
          <w:color w:val="000000"/>
          <w:sz w:val="24"/>
          <w:szCs w:val="24"/>
        </w:rPr>
        <w:t>: - Partial or complete loss of appetite.</w:t>
      </w:r>
      <w:r w:rsidRPr="00274F2A">
        <w:rPr>
          <w:sz w:val="24"/>
          <w:szCs w:val="24"/>
        </w:rPr>
        <w:t xml:space="preserve"> </w:t>
      </w:r>
      <w:r w:rsidRPr="00274F2A">
        <w:rPr>
          <w:rFonts w:ascii="Times New Roman" w:hAnsi="Times New Roman" w:cs="Times New Roman"/>
          <w:color w:val="000000"/>
          <w:sz w:val="24"/>
          <w:szCs w:val="24"/>
        </w:rPr>
        <w:t xml:space="preserve">smacking of the lips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4F2A">
        <w:rPr>
          <w:rFonts w:ascii="Times New Roman" w:hAnsi="Times New Roman" w:cs="Times New Roman"/>
          <w:color w:val="000000"/>
          <w:sz w:val="24"/>
          <w:szCs w:val="24"/>
        </w:rPr>
        <w:t>Profuse salivation.</w:t>
      </w:r>
    </w:p>
    <w:p w:rsidR="00274F2A" w:rsidRDefault="00274F2A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F2A" w:rsidRDefault="00274F2A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F2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ETIOLOGY</w:t>
      </w:r>
      <w:r w:rsidRPr="0027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physical,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chemical or infectious agents</w:t>
      </w:r>
    </w:p>
    <w:p w:rsidR="00274F2A" w:rsidRPr="00274F2A" w:rsidRDefault="00274F2A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</w:pPr>
      <w:r w:rsidRPr="00274F2A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A- Physical agents:</w:t>
      </w:r>
    </w:p>
    <w:p w:rsidR="00274F2A" w:rsidRDefault="00274F2A" w:rsidP="00CE6F05">
      <w:pPr>
        <w:shd w:val="clear" w:color="auto" w:fill="FFFFF0"/>
        <w:spacing w:after="0"/>
        <w:ind w:firstLine="567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 w:rsidRPr="00A726A2">
        <w:rPr>
          <w:rFonts w:ascii="Times New Roman" w:hAnsi="Times New Roman" w:cs="Times New Roman"/>
          <w:color w:val="000000"/>
          <w:sz w:val="28"/>
          <w:szCs w:val="28"/>
        </w:rPr>
        <w:t>Trauma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Laceration of the tongue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Foreign body injury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Malocclusion of teeth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Sharp awns or spines on plants.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abrasive feed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eating hairy caterpillars that infest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Pasture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awn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in barley cultivars used to make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cattle silage fed in some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regions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frozen feed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,and 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hot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water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F2A" w:rsidRDefault="00274F2A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74F2A" w:rsidRPr="00274F2A" w:rsidRDefault="00274F2A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</w:pPr>
      <w:r w:rsidRPr="00274F2A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B-Chemical agents:</w:t>
      </w:r>
    </w:p>
    <w:p w:rsidR="00274F2A" w:rsidRDefault="00274F2A" w:rsidP="00CE6F05">
      <w:pPr>
        <w:shd w:val="clear" w:color="auto" w:fill="FFFFF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Irritant drugs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overstrong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concentrations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2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like chloral hydrate or formaline.</w:t>
      </w:r>
    </w:p>
    <w:p w:rsidR="00274F2A" w:rsidRDefault="00274F2A" w:rsidP="00CE6F05">
      <w:pPr>
        <w:shd w:val="clear" w:color="auto" w:fill="FFFFF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Counterirritants applied to skin, left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unprotected and licked by the animal</w:t>
      </w:r>
      <w:r w:rsidR="00EC23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F2A" w:rsidRDefault="00274F2A" w:rsidP="00CE6F05">
      <w:pPr>
        <w:shd w:val="clear" w:color="auto" w:fill="FFFFF0"/>
        <w:spacing w:after="0"/>
        <w:ind w:left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3-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Irritant substances administered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mistake, including acids, alkalis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phenolic compounds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3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F2A" w:rsidRDefault="00274F2A" w:rsidP="00CE6F05">
      <w:pPr>
        <w:shd w:val="clear" w:color="auto" w:fill="FFFFF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4- </w:t>
      </w:r>
      <w:r w:rsidRPr="00EC237D">
        <w:rPr>
          <w:rFonts w:ascii="Times New Roman" w:hAnsi="Times New Roman" w:cs="Times New Roman"/>
          <w:color w:val="000000"/>
          <w:sz w:val="28"/>
          <w:szCs w:val="28"/>
        </w:rPr>
        <w:t xml:space="preserve">systemic poisons 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e.g. chronic mercury poisoning.</w:t>
      </w:r>
      <w:r w:rsidRPr="00A726A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some fungi ,</w:t>
      </w:r>
      <w:r w:rsidRPr="00A726A2">
        <w:t xml:space="preserve"> </w:t>
      </w:r>
      <w:r w:rsidRPr="00A726A2">
        <w:rPr>
          <w:rFonts w:ascii="Times New Roman" w:hAnsi="Times New Roman" w:cs="Times New Roman"/>
          <w:color w:val="000000"/>
          <w:sz w:val="28"/>
          <w:szCs w:val="28"/>
        </w:rPr>
        <w:t>uremia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B39" w:rsidRDefault="00663B39" w:rsidP="00663B39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63B39" w:rsidRDefault="00663B39" w:rsidP="00663B39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</w:pPr>
      <w:r w:rsidRPr="00663B39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C- Infectious </w:t>
      </w:r>
      <w:r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a</w:t>
      </w:r>
      <w:r w:rsidRPr="00663B39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>gents:</w:t>
      </w:r>
    </w:p>
    <w:p w:rsidR="00E50478" w:rsidRDefault="00E50478" w:rsidP="00E50478">
      <w:pPr>
        <w:shd w:val="clear" w:color="auto" w:fill="FFFFF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6333B3">
        <w:rPr>
          <w:rFonts w:ascii="Times New Roman" w:hAnsi="Times New Roman" w:cs="Times New Roman"/>
          <w:b/>
          <w:bCs/>
          <w:color w:val="0000FF"/>
          <w:sz w:val="28"/>
          <w:szCs w:val="28"/>
        </w:rPr>
        <w:t>1- Bacterial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6333B3">
        <w:rPr>
          <w:rFonts w:ascii="Times New Roman" w:hAnsi="Times New Roman" w:cs="Times New Roman"/>
          <w:b/>
          <w:bCs/>
          <w:color w:val="0000FF"/>
          <w:sz w:val="28"/>
          <w:szCs w:val="28"/>
        </w:rPr>
        <w:t>stomatitis:</w:t>
      </w:r>
    </w:p>
    <w:p w:rsidR="00E50478" w:rsidRPr="00E50478" w:rsidRDefault="00E50478" w:rsidP="00E50478">
      <w:pPr>
        <w:shd w:val="clear" w:color="auto" w:fill="FFFFF0"/>
        <w:spacing w:after="0" w:line="240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E50478">
        <w:rPr>
          <w:rFonts w:ascii="Times New Roman" w:hAnsi="Times New Roman" w:cs="Times New Roman"/>
          <w:color w:val="000000"/>
        </w:rPr>
        <w:t xml:space="preserve"> </w:t>
      </w:r>
      <w:r w:rsidRPr="00E50478">
        <w:rPr>
          <w:rFonts w:asciiTheme="majorHAnsi" w:hAnsiTheme="majorHAnsi" w:cstheme="majorHAnsi"/>
          <w:color w:val="000000"/>
          <w:sz w:val="24"/>
          <w:szCs w:val="24"/>
        </w:rPr>
        <w:t xml:space="preserve">erosions to ulcers occur late in the stages of many oral diseases when </w:t>
      </w:r>
      <w:r w:rsidRPr="00E50478">
        <w:rPr>
          <w:rFonts w:asciiTheme="majorHAnsi" w:hAnsiTheme="majorHAnsi" w:cstheme="majorHAnsi"/>
          <w:b/>
          <w:bCs/>
          <w:color w:val="000000"/>
          <w:sz w:val="24"/>
          <w:szCs w:val="24"/>
        </w:rPr>
        <w:t>secondary bacteria</w:t>
      </w:r>
      <w:r w:rsidRPr="00E50478">
        <w:rPr>
          <w:rFonts w:asciiTheme="majorHAnsi" w:hAnsiTheme="majorHAnsi" w:cstheme="majorHAnsi"/>
          <w:color w:val="000000"/>
          <w:sz w:val="24"/>
          <w:szCs w:val="24"/>
        </w:rPr>
        <w:t>l infection</w:t>
      </w:r>
    </w:p>
    <w:tbl>
      <w:tblPr>
        <w:tblStyle w:val="a9"/>
        <w:tblpPr w:leftFromText="180" w:rightFromText="180" w:vertAnchor="text" w:horzAnchor="margin" w:tblpXSpec="center" w:tblpY="54"/>
        <w:tblW w:w="8188" w:type="dxa"/>
        <w:tblLook w:val="04A0"/>
      </w:tblPr>
      <w:tblGrid>
        <w:gridCol w:w="4077"/>
        <w:gridCol w:w="1134"/>
        <w:gridCol w:w="2977"/>
      </w:tblGrid>
      <w:tr w:rsidR="000C6406" w:rsidTr="00E50478">
        <w:trPr>
          <w:trHeight w:val="270"/>
        </w:trPr>
        <w:tc>
          <w:tcPr>
            <w:tcW w:w="4077" w:type="dxa"/>
          </w:tcPr>
          <w:p w:rsidR="000C6406" w:rsidRPr="00E50478" w:rsidRDefault="00E50478" w:rsidP="00E50478">
            <w:pPr>
              <w:spacing w:after="60"/>
              <w:outlineLvl w:val="0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Cattle</w:t>
            </w:r>
          </w:p>
        </w:tc>
        <w:tc>
          <w:tcPr>
            <w:tcW w:w="1134" w:type="dxa"/>
          </w:tcPr>
          <w:p w:rsidR="000C6406" w:rsidRPr="00E50478" w:rsidRDefault="00E50478" w:rsidP="00E50478">
            <w:pPr>
              <w:spacing w:after="6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Sheep</w:t>
            </w:r>
          </w:p>
        </w:tc>
        <w:tc>
          <w:tcPr>
            <w:tcW w:w="2977" w:type="dxa"/>
          </w:tcPr>
          <w:p w:rsidR="000C6406" w:rsidRPr="00E50478" w:rsidRDefault="00E50478" w:rsidP="00E50478">
            <w:pPr>
              <w:spacing w:after="60"/>
              <w:outlineLvl w:val="0"/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</w:rPr>
              <w:t>Horse</w:t>
            </w:r>
          </w:p>
        </w:tc>
      </w:tr>
      <w:tr w:rsidR="000C6406" w:rsidTr="00E50478">
        <w:trPr>
          <w:trHeight w:val="265"/>
        </w:trPr>
        <w:tc>
          <w:tcPr>
            <w:tcW w:w="4077" w:type="dxa"/>
          </w:tcPr>
          <w:p w:rsidR="000C6406" w:rsidRPr="00E50478" w:rsidRDefault="000C6406" w:rsidP="00E50478">
            <w:pPr>
              <w:shd w:val="clear" w:color="auto" w:fill="FFFFF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1-</w:t>
            </w:r>
            <w:r w:rsidR="00E50478"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Actinobacillosis</w:t>
            </w:r>
            <w:r w:rsidR="00E50478" w:rsidRPr="00E5047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: </w:t>
            </w:r>
            <w:r w:rsidR="00E50478" w:rsidRPr="00E50478">
              <w:rPr>
                <w:rFonts w:asciiTheme="majorHAnsi" w:hAnsiTheme="majorHAnsi" w:cstheme="majorHAnsi"/>
                <w:sz w:val="24"/>
                <w:szCs w:val="24"/>
              </w:rPr>
              <w:t xml:space="preserve">extend from jaw and </w:t>
            </w:r>
            <w:r w:rsidR="00E50478" w:rsidRPr="00E50478">
              <w:rPr>
                <w:rFonts w:asciiTheme="majorHAnsi" w:hAnsiTheme="majorHAnsi" w:cstheme="majorHAnsi"/>
                <w:b/>
                <w:bCs/>
                <w:color w:val="D60093"/>
                <w:sz w:val="24"/>
                <w:szCs w:val="24"/>
              </w:rPr>
              <w:t>ulcers</w:t>
            </w:r>
            <w:r w:rsidR="00E50478" w:rsidRPr="00E5047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on the dorsum and sides of the tongue and on the lips</w:t>
            </w:r>
          </w:p>
        </w:tc>
        <w:tc>
          <w:tcPr>
            <w:tcW w:w="1134" w:type="dxa"/>
          </w:tcPr>
          <w:p w:rsidR="000C6406" w:rsidRDefault="000C6406" w:rsidP="00E50478">
            <w:pPr>
              <w:spacing w:after="6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6406" w:rsidRPr="00FA5034" w:rsidRDefault="000C6406" w:rsidP="00E50478">
            <w:pPr>
              <w:spacing w:after="60"/>
              <w:outlineLvl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FA5034">
              <w:rPr>
                <w:rFonts w:asciiTheme="majorHAnsi" w:hAnsiTheme="majorHAnsi" w:cstheme="majorHAnsi"/>
                <w:color w:val="D60093"/>
                <w:sz w:val="24"/>
                <w:szCs w:val="24"/>
              </w:rPr>
              <w:t>Lingual</w:t>
            </w:r>
            <w:r w:rsidRPr="00FA5034">
              <w:rPr>
                <w:rFonts w:asciiTheme="majorHAnsi" w:hAnsiTheme="majorHAnsi" w:cstheme="majorHAnsi"/>
                <w:b/>
                <w:bCs/>
                <w:color w:val="D60093"/>
                <w:sz w:val="24"/>
                <w:szCs w:val="24"/>
              </w:rPr>
              <w:t xml:space="preserve"> abscess</w:t>
            </w:r>
            <w:r w:rsidRPr="00FA50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associated with </w:t>
            </w:r>
            <w:r w:rsidRPr="00FA50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Actinobacillus</w:t>
            </w:r>
            <w:r w:rsidRPr="00FA50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50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spp.</w:t>
            </w:r>
          </w:p>
        </w:tc>
      </w:tr>
      <w:tr w:rsidR="000C6406" w:rsidTr="00E50478">
        <w:trPr>
          <w:trHeight w:val="270"/>
        </w:trPr>
        <w:tc>
          <w:tcPr>
            <w:tcW w:w="4077" w:type="dxa"/>
          </w:tcPr>
          <w:p w:rsidR="000C6406" w:rsidRPr="00E50478" w:rsidRDefault="000C6406" w:rsidP="00E50478">
            <w:pPr>
              <w:shd w:val="clear" w:color="auto" w:fill="FFFFF0"/>
              <w:spacing w:after="60"/>
              <w:outlineLv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2-</w:t>
            </w:r>
            <w:r w:rsidR="00E50478" w:rsidRPr="00E5047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Oral </w:t>
            </w:r>
            <w:r w:rsidR="00E50478"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Necrobacillosis </w:t>
            </w:r>
            <w:r w:rsidR="00E50478" w:rsidRPr="00E5047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associated with </w:t>
            </w:r>
            <w:r w:rsidR="00E50478" w:rsidRPr="00E50478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u w:val="single"/>
              </w:rPr>
              <w:t>Fusobacterium</w:t>
            </w:r>
            <w:r w:rsidR="00E50478" w:rsidRPr="00E50478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50478" w:rsidRPr="00E50478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u w:val="single"/>
              </w:rPr>
              <w:t>necrophorum</w:t>
            </w:r>
          </w:p>
        </w:tc>
        <w:tc>
          <w:tcPr>
            <w:tcW w:w="1134" w:type="dxa"/>
          </w:tcPr>
          <w:p w:rsidR="000C6406" w:rsidRDefault="000C6406" w:rsidP="00E50478">
            <w:pPr>
              <w:spacing w:after="6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6406" w:rsidRDefault="000C6406" w:rsidP="00E50478">
            <w:pPr>
              <w:spacing w:after="6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406" w:rsidTr="00E50478">
        <w:trPr>
          <w:trHeight w:val="270"/>
        </w:trPr>
        <w:tc>
          <w:tcPr>
            <w:tcW w:w="4077" w:type="dxa"/>
          </w:tcPr>
          <w:p w:rsidR="00E50478" w:rsidRPr="00FA5034" w:rsidRDefault="00E50478" w:rsidP="00E50478">
            <w:pPr>
              <w:shd w:val="clear" w:color="auto" w:fill="FFFFF0"/>
              <w:spacing w:after="60"/>
              <w:outlineLv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E50478">
              <w:rPr>
                <w:sz w:val="24"/>
                <w:szCs w:val="24"/>
              </w:rPr>
              <w:t xml:space="preserve"> 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03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Actinomycosis</w:t>
            </w:r>
            <w:r w:rsidRPr="00FA50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:</w:t>
            </w:r>
          </w:p>
          <w:p w:rsidR="000C6406" w:rsidRPr="00E50478" w:rsidRDefault="00E50478" w:rsidP="00E50478">
            <w:pPr>
              <w:shd w:val="clear" w:color="auto" w:fill="FFFFF0"/>
              <w:spacing w:after="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34">
              <w:rPr>
                <w:rFonts w:asciiTheme="majorHAnsi" w:hAnsiTheme="majorHAnsi" w:cstheme="majorHAnsi"/>
                <w:b/>
                <w:bCs/>
                <w:color w:val="D60093"/>
                <w:sz w:val="24"/>
                <w:szCs w:val="24"/>
              </w:rPr>
              <w:t>Ulcerative</w:t>
            </w:r>
            <w:r w:rsidRPr="00FA50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FA5034">
              <w:rPr>
                <w:rFonts w:asciiTheme="majorHAnsi" w:hAnsiTheme="majorHAnsi" w:cstheme="majorHAnsi"/>
                <w:b/>
                <w:bCs/>
                <w:color w:val="D60093"/>
                <w:sz w:val="24"/>
                <w:szCs w:val="24"/>
              </w:rPr>
              <w:t>granulomatous</w:t>
            </w:r>
            <w:r w:rsidRPr="00FA50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lesions may occur on the gums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6406" w:rsidRDefault="000C6406" w:rsidP="00E50478">
            <w:pPr>
              <w:spacing w:after="6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6406" w:rsidRDefault="000C6406" w:rsidP="00E50478">
            <w:pPr>
              <w:spacing w:after="6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0478" w:rsidRDefault="00E50478" w:rsidP="00E50478">
      <w:pPr>
        <w:shd w:val="clear" w:color="auto" w:fill="FFFFF0"/>
        <w:spacing w:after="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Default="00E50478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Pr="006333B3" w:rsidRDefault="00E50478" w:rsidP="00E50478">
      <w:pPr>
        <w:shd w:val="clear" w:color="auto" w:fill="FFFFF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33B3">
        <w:rPr>
          <w:rFonts w:ascii="Times New Roman" w:hAnsi="Times New Roman" w:cs="Times New Roman"/>
          <w:b/>
          <w:bCs/>
          <w:color w:val="0000FF"/>
          <w:sz w:val="28"/>
          <w:szCs w:val="28"/>
        </w:rPr>
        <w:t>2- Mycotic stomatitis:</w:t>
      </w:r>
    </w:p>
    <w:p w:rsidR="00E50478" w:rsidRDefault="00E50478" w:rsidP="00CE6F05">
      <w:pPr>
        <w:spacing w:after="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0478">
        <w:rPr>
          <w:rFonts w:asciiTheme="majorHAnsi" w:hAnsiTheme="majorHAnsi" w:cstheme="majorHAnsi"/>
          <w:color w:val="000000"/>
          <w:sz w:val="24"/>
          <w:szCs w:val="24"/>
        </w:rPr>
        <w:t xml:space="preserve">in most infection with </w:t>
      </w:r>
      <w:r w:rsidRPr="00E50478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Monilia spp</w:t>
      </w:r>
      <w:r w:rsidRPr="00E50478">
        <w:rPr>
          <w:rFonts w:asciiTheme="majorHAnsi" w:hAnsiTheme="majorHAnsi" w:cstheme="majorHAnsi"/>
          <w:color w:val="000000"/>
          <w:sz w:val="24"/>
          <w:szCs w:val="24"/>
        </w:rPr>
        <w:t xml:space="preserve">. a heavy </w:t>
      </w:r>
      <w:r w:rsidRPr="00E50478">
        <w:rPr>
          <w:rFonts w:asciiTheme="majorHAnsi" w:hAnsiTheme="majorHAnsi" w:cstheme="majorHAnsi"/>
          <w:b/>
          <w:bCs/>
          <w:color w:val="D60093"/>
          <w:sz w:val="24"/>
          <w:szCs w:val="24"/>
        </w:rPr>
        <w:t>white deposit</w:t>
      </w:r>
      <w:r w:rsidRPr="00E50478">
        <w:rPr>
          <w:rFonts w:asciiTheme="majorHAnsi" w:hAnsiTheme="majorHAnsi" w:cstheme="majorHAnsi"/>
          <w:color w:val="000000"/>
          <w:sz w:val="24"/>
          <w:szCs w:val="24"/>
        </w:rPr>
        <w:t xml:space="preserve"> with little inflammation or damage to the mucosa. some </w:t>
      </w:r>
      <w:r w:rsidRPr="00E50478">
        <w:rPr>
          <w:rFonts w:asciiTheme="majorHAnsi" w:hAnsiTheme="majorHAnsi" w:cstheme="majorHAnsi"/>
          <w:b/>
          <w:bCs/>
          <w:color w:val="D60093"/>
          <w:sz w:val="24"/>
          <w:szCs w:val="24"/>
        </w:rPr>
        <w:t>ulcers</w:t>
      </w:r>
      <w:r w:rsidRPr="00E50478">
        <w:rPr>
          <w:rFonts w:asciiTheme="majorHAnsi" w:hAnsiTheme="majorHAnsi" w:cstheme="majorHAnsi"/>
          <w:color w:val="000000"/>
          <w:sz w:val="24"/>
          <w:szCs w:val="24"/>
        </w:rPr>
        <w:t xml:space="preserve"> Secondary infection with fungi</w:t>
      </w:r>
      <w:r>
        <w:rPr>
          <w:rFonts w:asciiTheme="majorHAnsi" w:hAnsiTheme="majorHAnsi" w:cstheme="majorHAnsi"/>
          <w:color w:val="000000"/>
          <w:sz w:val="24"/>
          <w:szCs w:val="24"/>
        </w:rPr>
        <w:t>, and</w:t>
      </w:r>
      <w:r w:rsidRPr="00E50478">
        <w:rPr>
          <w:rFonts w:ascii="Times New Roman" w:hAnsi="Times New Roman" w:cs="Times New Roman"/>
          <w:b/>
          <w:bCs/>
          <w:color w:val="D60093"/>
          <w:sz w:val="24"/>
          <w:szCs w:val="24"/>
        </w:rPr>
        <w:t xml:space="preserve"> </w:t>
      </w:r>
      <w:r w:rsidRPr="00E50478">
        <w:rPr>
          <w:rFonts w:asciiTheme="majorHAnsi" w:hAnsiTheme="majorHAnsi" w:cstheme="majorHAnsi"/>
          <w:b/>
          <w:bCs/>
          <w:color w:val="D60093"/>
          <w:sz w:val="24"/>
          <w:szCs w:val="24"/>
        </w:rPr>
        <w:t>Granulomatous</w:t>
      </w:r>
      <w:r w:rsidRPr="00E50478">
        <w:rPr>
          <w:rFonts w:ascii="Times New Roman" w:hAnsi="Times New Roman" w:cs="Times New Roman"/>
          <w:color w:val="000000"/>
          <w:sz w:val="24"/>
          <w:szCs w:val="24"/>
        </w:rPr>
        <w:t xml:space="preserve"> lesions due to</w:t>
      </w:r>
      <w:r w:rsidRPr="00E5047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sheep</w:t>
      </w:r>
      <w:r w:rsidRPr="00E5047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mycotic dermatitis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3E3" w:rsidRDefault="005E13E3" w:rsidP="00E50478">
      <w:pPr>
        <w:spacing w:after="6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478" w:rsidRDefault="005E13E3" w:rsidP="005E13E3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2970324" cy="2229800"/>
            <wp:effectExtent l="19050" t="0" r="1476" b="0"/>
            <wp:docPr id="5" name="صورة 3" descr="C:\Users\My Documents\Desktop\dx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Documents\Desktop\dx3-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4444" cy="223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3432810" cy="2233615"/>
            <wp:effectExtent l="19050" t="0" r="0" b="0"/>
            <wp:docPr id="15" name="صورة 8" descr="C:\Users\My Documents\Desktop\300px-Rinderpe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 Documents\Desktop\300px-Rinderpest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2810" cy="223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E3" w:rsidRDefault="005E13E3" w:rsidP="00E50478">
      <w:pPr>
        <w:shd w:val="clear" w:color="auto" w:fill="FFFFF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50478" w:rsidRPr="006333B3" w:rsidRDefault="00E50478" w:rsidP="00E50478">
      <w:pPr>
        <w:shd w:val="clear" w:color="auto" w:fill="FFFFF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33B3">
        <w:rPr>
          <w:rFonts w:ascii="Times New Roman" w:hAnsi="Times New Roman" w:cs="Times New Roman"/>
          <w:b/>
          <w:bCs/>
          <w:color w:val="0000FF"/>
          <w:sz w:val="28"/>
          <w:szCs w:val="28"/>
        </w:rPr>
        <w:t>3- Viral stomatitis: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9"/>
        <w:gridCol w:w="3419"/>
        <w:gridCol w:w="3420"/>
      </w:tblGrid>
      <w:tr w:rsidR="00E50478" w:rsidRPr="002E55F8" w:rsidTr="00E117B8">
        <w:trPr>
          <w:trHeight w:val="261"/>
        </w:trPr>
        <w:tc>
          <w:tcPr>
            <w:tcW w:w="3419" w:type="dxa"/>
          </w:tcPr>
          <w:p w:rsidR="00E50478" w:rsidRPr="00E50478" w:rsidRDefault="00E50478" w:rsidP="00E50478">
            <w:pPr>
              <w:spacing w:after="6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Cattle</w:t>
            </w:r>
          </w:p>
        </w:tc>
        <w:tc>
          <w:tcPr>
            <w:tcW w:w="3419" w:type="dxa"/>
          </w:tcPr>
          <w:p w:rsidR="00E50478" w:rsidRPr="00E50478" w:rsidRDefault="00E50478" w:rsidP="00E50478">
            <w:pPr>
              <w:spacing w:after="6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Sheep</w:t>
            </w:r>
          </w:p>
        </w:tc>
        <w:tc>
          <w:tcPr>
            <w:tcW w:w="3420" w:type="dxa"/>
          </w:tcPr>
          <w:p w:rsidR="00E50478" w:rsidRPr="00E50478" w:rsidRDefault="00E50478" w:rsidP="00E50478">
            <w:pPr>
              <w:spacing w:after="6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</w:rPr>
              <w:t>Horse</w:t>
            </w:r>
          </w:p>
        </w:tc>
      </w:tr>
      <w:tr w:rsidR="00E50478" w:rsidRPr="002E55F8" w:rsidTr="00E117B8">
        <w:trPr>
          <w:trHeight w:val="256"/>
        </w:trPr>
        <w:tc>
          <w:tcPr>
            <w:tcW w:w="3419" w:type="dxa"/>
          </w:tcPr>
          <w:p w:rsidR="00E50478" w:rsidRDefault="00E50478" w:rsidP="00E504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D60093"/>
                <w:sz w:val="24"/>
                <w:szCs w:val="24"/>
              </w:rPr>
              <w:t>vesicles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occurs 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1"/>
              </w:numPr>
              <w:outlineLv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foot-and-mouth disease 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1"/>
              </w:numPr>
              <w:outlineLvl w:val="0"/>
              <w:rPr>
                <w:color w:val="000000"/>
                <w:sz w:val="28"/>
                <w:szCs w:val="28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vesicular stomatitis</w:t>
            </w:r>
          </w:p>
        </w:tc>
        <w:tc>
          <w:tcPr>
            <w:tcW w:w="3419" w:type="dxa"/>
          </w:tcPr>
          <w:p w:rsidR="00E50478" w:rsidRPr="00E50478" w:rsidRDefault="00E50478" w:rsidP="00E117B8">
            <w:pPr>
              <w:spacing w:before="240" w:after="6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D60093"/>
                <w:sz w:val="24"/>
                <w:szCs w:val="24"/>
              </w:rPr>
              <w:t>Vesicular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lesions rarely </w:t>
            </w:r>
            <w:r w:rsidRPr="00E5047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 </w:t>
            </w: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foot and mouth disease</w:t>
            </w:r>
          </w:p>
        </w:tc>
        <w:tc>
          <w:tcPr>
            <w:tcW w:w="3420" w:type="dxa"/>
          </w:tcPr>
          <w:p w:rsidR="00E50478" w:rsidRPr="002E55F8" w:rsidRDefault="00E50478" w:rsidP="00E117B8">
            <w:pPr>
              <w:spacing w:before="240" w:after="6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D60093"/>
                <w:sz w:val="24"/>
                <w:szCs w:val="24"/>
              </w:rPr>
              <w:t>Vesicular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lesions in </w:t>
            </w: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vesicular stomatitis</w:t>
            </w:r>
          </w:p>
        </w:tc>
      </w:tr>
      <w:tr w:rsidR="00E50478" w:rsidRPr="002E55F8" w:rsidTr="00E117B8">
        <w:trPr>
          <w:trHeight w:val="261"/>
        </w:trPr>
        <w:tc>
          <w:tcPr>
            <w:tcW w:w="3419" w:type="dxa"/>
          </w:tcPr>
          <w:p w:rsidR="00E50478" w:rsidRPr="00E50478" w:rsidRDefault="00E50478" w:rsidP="00E50478">
            <w:pPr>
              <w:spacing w:after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b/>
                <w:bCs/>
                <w:color w:val="D60093"/>
                <w:sz w:val="24"/>
                <w:szCs w:val="24"/>
              </w:rPr>
              <w:t>Erosive</w:t>
            </w:r>
            <w:r w:rsidRPr="00E50478">
              <w:rPr>
                <w:color w:val="000000"/>
                <w:sz w:val="24"/>
                <w:szCs w:val="24"/>
              </w:rPr>
              <w:t xml:space="preserve">, with some secondary </w:t>
            </w:r>
            <w:r w:rsidRPr="00E50478">
              <w:rPr>
                <w:b/>
                <w:bCs/>
                <w:color w:val="D60093"/>
                <w:sz w:val="24"/>
                <w:szCs w:val="24"/>
              </w:rPr>
              <w:t>ulcerative</w:t>
            </w:r>
            <w:r w:rsidRPr="00E50478">
              <w:rPr>
                <w:color w:val="000000"/>
                <w:sz w:val="24"/>
                <w:szCs w:val="24"/>
              </w:rPr>
              <w:t>, stomatitis occurs in :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0"/>
              </w:numPr>
              <w:spacing w:before="0"/>
              <w:ind w:left="284" w:hanging="142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bovine viral diarrhea (mucosal disease)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0"/>
              </w:numPr>
              <w:spacing w:before="0"/>
              <w:ind w:left="284" w:hanging="142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bovine malignant catarrh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0"/>
              </w:numPr>
              <w:spacing w:before="0"/>
              <w:ind w:left="284" w:hanging="142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rinderpest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0"/>
              </w:numPr>
              <w:spacing w:before="0"/>
              <w:ind w:left="284" w:hanging="142"/>
              <w:outlineLvl w:val="0"/>
              <w:rPr>
                <w:color w:val="000000"/>
                <w:sz w:val="28"/>
                <w:szCs w:val="28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bluetongue.</w:t>
            </w:r>
          </w:p>
        </w:tc>
        <w:tc>
          <w:tcPr>
            <w:tcW w:w="3419" w:type="dxa"/>
          </w:tcPr>
          <w:p w:rsidR="00E50478" w:rsidRDefault="00E50478" w:rsidP="00E117B8">
            <w:pPr>
              <w:spacing w:before="240" w:after="6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D60093"/>
                <w:sz w:val="24"/>
                <w:szCs w:val="24"/>
              </w:rPr>
              <w:t>Erosive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lesions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3"/>
              </w:numPr>
              <w:spacing w:before="0"/>
              <w:ind w:left="267" w:hanging="142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Bluetongue.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3"/>
              </w:numPr>
              <w:spacing w:before="0"/>
              <w:ind w:left="267" w:hanging="142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rinderpest .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3"/>
              </w:numPr>
              <w:spacing w:before="0"/>
              <w:ind w:left="267" w:hanging="142"/>
              <w:outlineLvl w:val="0"/>
              <w:rPr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peste de petits ruminantes.</w:t>
            </w:r>
          </w:p>
        </w:tc>
        <w:tc>
          <w:tcPr>
            <w:tcW w:w="3420" w:type="dxa"/>
          </w:tcPr>
          <w:p w:rsidR="00E50478" w:rsidRPr="002E55F8" w:rsidRDefault="00E50478" w:rsidP="00E5047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Herpesvirus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infections are  small (1 mm diameter) </w:t>
            </w:r>
            <w:r w:rsidRPr="00E50478">
              <w:rPr>
                <w:rFonts w:ascii="Times New Roman" w:hAnsi="Times New Roman" w:cs="Times New Roman"/>
                <w:b/>
                <w:bCs/>
                <w:color w:val="D60093"/>
                <w:sz w:val="24"/>
                <w:szCs w:val="24"/>
              </w:rPr>
              <w:t>vesicles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surrounded by a zone of hyperemia. The lesions are in groups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then 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hemorrhages</w:t>
            </w:r>
          </w:p>
        </w:tc>
      </w:tr>
      <w:tr w:rsidR="00E50478" w:rsidRPr="002E55F8" w:rsidTr="00E117B8">
        <w:trPr>
          <w:trHeight w:val="261"/>
        </w:trPr>
        <w:tc>
          <w:tcPr>
            <w:tcW w:w="3419" w:type="dxa"/>
          </w:tcPr>
          <w:p w:rsidR="00E50478" w:rsidRPr="00E50478" w:rsidRDefault="00E50478" w:rsidP="00E50478">
            <w:pPr>
              <w:spacing w:after="0"/>
              <w:outlineLvl w:val="0"/>
              <w:rPr>
                <w:color w:val="000000"/>
                <w:sz w:val="28"/>
                <w:szCs w:val="28"/>
              </w:rPr>
            </w:pPr>
            <w:r w:rsidRPr="00E50478">
              <w:rPr>
                <w:b/>
                <w:bCs/>
                <w:color w:val="D60093"/>
                <w:sz w:val="24"/>
                <w:szCs w:val="24"/>
              </w:rPr>
              <w:t>Proliferative</w:t>
            </w:r>
            <w:r w:rsidRPr="00E50478">
              <w:rPr>
                <w:color w:val="000000"/>
                <w:sz w:val="24"/>
                <w:szCs w:val="24"/>
              </w:rPr>
              <w:t xml:space="preserve"> lesions occur in 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2"/>
              </w:numPr>
              <w:spacing w:before="0"/>
              <w:ind w:left="426" w:hanging="153"/>
              <w:outlineLvl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popular stomatitis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2"/>
              </w:numPr>
              <w:spacing w:before="0"/>
              <w:ind w:left="426" w:hanging="153"/>
              <w:outlineLvl w:val="0"/>
              <w:rPr>
                <w:color w:val="000000"/>
                <w:sz w:val="28"/>
                <w:szCs w:val="28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proliferative stomatitis</w:t>
            </w:r>
          </w:p>
        </w:tc>
        <w:tc>
          <w:tcPr>
            <w:tcW w:w="3419" w:type="dxa"/>
          </w:tcPr>
          <w:p w:rsidR="00E50478" w:rsidRDefault="00E50478" w:rsidP="00E117B8">
            <w:pPr>
              <w:spacing w:after="6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478">
              <w:rPr>
                <w:rFonts w:ascii="Times New Roman" w:hAnsi="Times New Roman" w:cs="Times New Roman"/>
                <w:b/>
                <w:bCs/>
                <w:color w:val="D60093"/>
                <w:sz w:val="24"/>
                <w:szCs w:val="24"/>
              </w:rPr>
              <w:t>Granulomatous</w:t>
            </w:r>
            <w:r w:rsidRPr="00E5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lesions due 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4"/>
              </w:numPr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color w:val="000000"/>
                <w:sz w:val="24"/>
                <w:szCs w:val="24"/>
              </w:rPr>
              <w:t>e</w:t>
            </w: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cthyma 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4"/>
              </w:numPr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sheep pox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4"/>
              </w:numPr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ulcerative dermatosis</w:t>
            </w:r>
          </w:p>
          <w:p w:rsidR="00E50478" w:rsidRPr="00E50478" w:rsidRDefault="00E50478" w:rsidP="00E50478">
            <w:pPr>
              <w:pStyle w:val="a7"/>
              <w:numPr>
                <w:ilvl w:val="0"/>
                <w:numId w:val="34"/>
              </w:numPr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5047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coital exanthema </w:t>
            </w:r>
          </w:p>
        </w:tc>
        <w:tc>
          <w:tcPr>
            <w:tcW w:w="3420" w:type="dxa"/>
          </w:tcPr>
          <w:p w:rsidR="00E50478" w:rsidRPr="002E55F8" w:rsidRDefault="00E50478" w:rsidP="00E117B8">
            <w:pPr>
              <w:spacing w:before="240" w:after="6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13E3" w:rsidRDefault="005E13E3" w:rsidP="00E50478">
      <w:pPr>
        <w:shd w:val="clear" w:color="auto" w:fill="FFFFF0"/>
        <w:spacing w:after="0" w:line="240" w:lineRule="auto"/>
        <w:jc w:val="both"/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3452043" cy="2108047"/>
            <wp:effectExtent l="19050" t="0" r="0" b="0"/>
            <wp:docPr id="16" name="صورة 5" descr="C:\Users\My Documents\Desktop\300px-V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Documents\Desktop\300px-Vsd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52043" cy="210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3108960" cy="2324100"/>
            <wp:effectExtent l="19050" t="0" r="0" b="0"/>
            <wp:docPr id="17" name="صورة 9" descr="C:\Users\My Documents\Desktop\genfm902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 Documents\Desktop\genfm902_hig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5E13E3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2655924" cy="2491740"/>
            <wp:effectExtent l="19050" t="0" r="0" b="0"/>
            <wp:docPr id="20" name="صورة 6" descr="C:\Users\My Documents\Desktop\VS-horse-m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Documents\Desktop\VS-horse-mout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9288" cy="24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13E3" w:rsidRDefault="005E13E3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227764" cy="2606040"/>
            <wp:effectExtent l="19050" t="0" r="1336" b="0"/>
            <wp:docPr id="22" name="صورة 7" descr="C:\Users\My Documents\Desktop\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 Documents\Desktop\mediu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738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30292" cy="260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05" w:rsidRDefault="00CE6F05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E6F05" w:rsidRDefault="00CE6F05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E6F05" w:rsidRDefault="00CE6F05" w:rsidP="00E50478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478" w:rsidRPr="001A6F96" w:rsidRDefault="00E50478" w:rsidP="00E50478">
      <w:pPr>
        <w:shd w:val="clear" w:color="auto" w:fill="FFFFF0"/>
        <w:spacing w:after="0" w:line="240" w:lineRule="auto"/>
        <w:jc w:val="both"/>
        <w:rPr>
          <w:rFonts w:asciiTheme="majorHAnsi" w:hAnsiTheme="majorHAnsi" w:cstheme="majorHAnsi"/>
          <w:color w:val="CC0066"/>
          <w:sz w:val="27"/>
          <w:szCs w:val="27"/>
          <w:u w:val="single"/>
        </w:rPr>
      </w:pPr>
      <w:r w:rsidRPr="001A6F96">
        <w:rPr>
          <w:rFonts w:asciiTheme="majorHAnsi" w:hAnsiTheme="majorHAnsi" w:cstheme="majorHAnsi"/>
          <w:b/>
          <w:bCs/>
          <w:color w:val="CC0066"/>
          <w:sz w:val="28"/>
          <w:szCs w:val="28"/>
          <w:u w:val="single"/>
        </w:rPr>
        <w:lastRenderedPageBreak/>
        <w:t xml:space="preserve">General </w:t>
      </w:r>
      <w:r w:rsidR="001A6F96" w:rsidRPr="001A6F96">
        <w:rPr>
          <w:rFonts w:asciiTheme="majorHAnsi" w:hAnsiTheme="majorHAnsi" w:cstheme="majorHAnsi"/>
          <w:b/>
          <w:bCs/>
          <w:color w:val="CC0066"/>
          <w:sz w:val="28"/>
          <w:szCs w:val="28"/>
          <w:u w:val="single"/>
        </w:rPr>
        <w:t>Clinical Findings</w:t>
      </w:r>
      <w:r w:rsidR="001A6F96" w:rsidRPr="001A6F96">
        <w:rPr>
          <w:rFonts w:asciiTheme="majorHAnsi" w:hAnsiTheme="majorHAnsi" w:cstheme="majorHAnsi"/>
          <w:color w:val="CC0066"/>
          <w:sz w:val="28"/>
          <w:szCs w:val="28"/>
          <w:u w:val="single"/>
        </w:rPr>
        <w:t>: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000000"/>
          <w:sz w:val="24"/>
          <w:szCs w:val="24"/>
        </w:rPr>
        <w:t>1- Partial or complete anorexia.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000000"/>
          <w:sz w:val="24"/>
          <w:szCs w:val="24"/>
        </w:rPr>
        <w:t>2- slow, painful mastication. and smacking of the lips.refuse examination of mouth .</w:t>
      </w:r>
    </w:p>
    <w:p w:rsidR="00E50478" w:rsidRPr="001A6F96" w:rsidRDefault="00E50478" w:rsidP="00CE6F05">
      <w:pPr>
        <w:shd w:val="clear" w:color="auto" w:fill="FFFFF0"/>
        <w:spacing w:after="0"/>
        <w:ind w:left="567" w:hanging="56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000000"/>
          <w:sz w:val="24"/>
          <w:szCs w:val="24"/>
        </w:rPr>
        <w:t>4-Salivation may be frothy or profuse, and drools if the animal does not swallow normally. Saliva may contains pus or shreds of epithelial tissues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000000"/>
          <w:sz w:val="24"/>
          <w:szCs w:val="24"/>
        </w:rPr>
        <w:t>5- A fetid odor if bacterial invasion of the lesion has occurred.</w:t>
      </w:r>
    </w:p>
    <w:p w:rsidR="00E50478" w:rsidRPr="001A6F96" w:rsidRDefault="00E50478" w:rsidP="00CE6F05">
      <w:pPr>
        <w:shd w:val="clear" w:color="auto" w:fill="FFFFF0"/>
        <w:spacing w:after="0"/>
        <w:ind w:left="567" w:hanging="56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000000"/>
          <w:sz w:val="24"/>
          <w:szCs w:val="24"/>
        </w:rPr>
        <w:t>6- Enlargement of local lymph nodes with swelling of the face in some cases where a cellulitis extends to involve soft tissues.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000000"/>
          <w:sz w:val="24"/>
          <w:szCs w:val="24"/>
        </w:rPr>
        <w:t>7- Increased desire for water.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000000"/>
          <w:sz w:val="24"/>
          <w:szCs w:val="24"/>
        </w:rPr>
        <w:t>8-lisions are :</w:t>
      </w:r>
    </w:p>
    <w:p w:rsidR="00E50478" w:rsidRPr="001A6F96" w:rsidRDefault="00E50478" w:rsidP="00CE6F05">
      <w:pPr>
        <w:shd w:val="clear" w:color="auto" w:fill="FFFFF0"/>
        <w:spacing w:after="0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9900CC"/>
          <w:sz w:val="26"/>
          <w:szCs w:val="26"/>
        </w:rPr>
        <w:t xml:space="preserve">a- </w:t>
      </w:r>
      <w:r w:rsidRPr="001A6F96">
        <w:rPr>
          <w:rFonts w:asciiTheme="majorHAnsi" w:hAnsiTheme="majorHAnsi" w:cstheme="majorHAnsi"/>
          <w:b/>
          <w:bCs/>
          <w:color w:val="9900CC"/>
          <w:sz w:val="26"/>
          <w:szCs w:val="26"/>
        </w:rPr>
        <w:t>Catarrhal stomatitis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:is manifested by a diffuse inflammation of the buccal mucosa.</w:t>
      </w:r>
    </w:p>
    <w:p w:rsidR="00E50478" w:rsidRPr="001A6F96" w:rsidRDefault="00E50478" w:rsidP="00CE6F05">
      <w:pPr>
        <w:shd w:val="clear" w:color="auto" w:fill="FFFFF0"/>
        <w:spacing w:after="0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9900CC"/>
          <w:sz w:val="26"/>
          <w:szCs w:val="26"/>
        </w:rPr>
        <w:t xml:space="preserve">b- </w:t>
      </w:r>
      <w:r w:rsidRPr="001A6F96">
        <w:rPr>
          <w:rFonts w:asciiTheme="majorHAnsi" w:hAnsiTheme="majorHAnsi" w:cstheme="majorHAnsi"/>
          <w:b/>
          <w:bCs/>
          <w:color w:val="9900CC"/>
          <w:sz w:val="26"/>
          <w:szCs w:val="26"/>
        </w:rPr>
        <w:t>Traumatic lesions:</w:t>
      </w:r>
      <w:r w:rsidRPr="001A6F96">
        <w:rPr>
          <w:rFonts w:asciiTheme="majorHAnsi" w:hAnsiTheme="majorHAnsi" w:cstheme="majorHAnsi"/>
          <w:sz w:val="24"/>
          <w:szCs w:val="24"/>
        </w:rPr>
        <w:t xml:space="preserve"> 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>the mucous membrane sloughing then heal of granulation tissue .</w:t>
      </w:r>
    </w:p>
    <w:p w:rsidR="00E50478" w:rsidRPr="001A6F96" w:rsidRDefault="00E50478" w:rsidP="00CE6F05">
      <w:pPr>
        <w:shd w:val="clear" w:color="auto" w:fill="FFFFF0"/>
        <w:spacing w:after="0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9900CC"/>
          <w:sz w:val="26"/>
          <w:szCs w:val="26"/>
        </w:rPr>
        <w:t xml:space="preserve">c- </w:t>
      </w:r>
      <w:r w:rsidRPr="001A6F96">
        <w:rPr>
          <w:rFonts w:asciiTheme="majorHAnsi" w:hAnsiTheme="majorHAnsi" w:cstheme="majorHAnsi"/>
          <w:b/>
          <w:bCs/>
          <w:color w:val="9900CC"/>
          <w:sz w:val="26"/>
          <w:szCs w:val="26"/>
        </w:rPr>
        <w:t>Erosions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are shallow areas of necrosis commonly on the lingual mucosa then shed, leaving a dark red base that heal very quickly.</w:t>
      </w:r>
    </w:p>
    <w:p w:rsidR="00E50478" w:rsidRPr="001A6F96" w:rsidRDefault="00E50478" w:rsidP="00CE6F05">
      <w:pPr>
        <w:shd w:val="clear" w:color="auto" w:fill="FFFFF0"/>
        <w:spacing w:after="0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9900CC"/>
          <w:sz w:val="26"/>
          <w:szCs w:val="26"/>
        </w:rPr>
        <w:t xml:space="preserve">d- </w:t>
      </w:r>
      <w:r w:rsidRPr="001A6F96">
        <w:rPr>
          <w:rFonts w:asciiTheme="majorHAnsi" w:hAnsiTheme="majorHAnsi" w:cstheme="majorHAnsi"/>
          <w:b/>
          <w:bCs/>
          <w:color w:val="9900CC"/>
          <w:sz w:val="26"/>
          <w:szCs w:val="26"/>
        </w:rPr>
        <w:t>Ulcerative lesions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penetrate more deeply painful, the tongue may be swollen .</w:t>
      </w:r>
      <w:r w:rsidRPr="001A6F9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m.m</w:t>
      </w:r>
      <w:r w:rsidRPr="001A6F96">
        <w:rPr>
          <w:rFonts w:asciiTheme="majorHAnsi" w:hAnsiTheme="majorHAnsi" w:cstheme="majorHAnsi"/>
          <w:b/>
          <w:bCs/>
          <w:color w:val="000000"/>
          <w:sz w:val="24"/>
          <w:szCs w:val="24"/>
        </w:rPr>
        <w:sym w:font="Wingdings" w:char="F0E0"/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suppuration</w:t>
      </w:r>
      <w:r w:rsidRPr="001A6F9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and covered by yellow layer </w:t>
      </w:r>
      <w:r w:rsidRPr="001A6F96">
        <w:rPr>
          <w:rFonts w:asciiTheme="majorHAnsi" w:hAnsiTheme="majorHAnsi" w:cstheme="majorHAnsi"/>
          <w:b/>
          <w:bCs/>
          <w:color w:val="000000"/>
          <w:sz w:val="24"/>
          <w:szCs w:val="24"/>
        </w:rPr>
        <w:sym w:font="Wingdings" w:char="F0E0"/>
      </w:r>
      <w:r w:rsidRPr="001A6F96">
        <w:rPr>
          <w:rFonts w:asciiTheme="majorHAnsi" w:hAnsiTheme="majorHAnsi" w:cstheme="majorHAnsi"/>
          <w:b/>
          <w:bCs/>
          <w:color w:val="000000"/>
          <w:sz w:val="24"/>
          <w:szCs w:val="24"/>
        </w:rPr>
        <w:t>necrotic.</w:t>
      </w:r>
      <w:r w:rsidRPr="001A6F96">
        <w:rPr>
          <w:rFonts w:asciiTheme="majorHAnsi" w:hAnsiTheme="majorHAnsi" w:cstheme="majorHAnsi"/>
          <w:b/>
          <w:bCs/>
          <w:color w:val="000000"/>
          <w:sz w:val="24"/>
          <w:szCs w:val="24"/>
        </w:rPr>
        <w:sym w:font="Wingdings" w:char="F0E0"/>
      </w:r>
      <w:r w:rsidRPr="001A6F96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 Gangrene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(bacterial infection)</w:t>
      </w:r>
    </w:p>
    <w:p w:rsidR="00E50478" w:rsidRPr="001A6F96" w:rsidRDefault="00E50478" w:rsidP="00CE6F05">
      <w:pPr>
        <w:shd w:val="clear" w:color="auto" w:fill="FFFFF0"/>
        <w:spacing w:after="0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9900CC"/>
          <w:sz w:val="26"/>
          <w:szCs w:val="26"/>
        </w:rPr>
        <w:t xml:space="preserve">e- </w:t>
      </w:r>
      <w:r w:rsidRPr="001A6F96">
        <w:rPr>
          <w:rFonts w:asciiTheme="majorHAnsi" w:hAnsiTheme="majorHAnsi" w:cstheme="majorHAnsi"/>
          <w:b/>
          <w:bCs/>
          <w:color w:val="9900CC"/>
          <w:sz w:val="26"/>
          <w:szCs w:val="26"/>
        </w:rPr>
        <w:t>Mycotic stomatitis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is characterized by diffuse a heavy, white mucosa.Ulcerative lesions</w:t>
      </w:r>
    </w:p>
    <w:p w:rsidR="00E50478" w:rsidRPr="001A6F96" w:rsidRDefault="00E50478" w:rsidP="00CE6F05">
      <w:pPr>
        <w:shd w:val="clear" w:color="auto" w:fill="FFFFF0"/>
        <w:spacing w:after="0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9900CC"/>
          <w:sz w:val="26"/>
          <w:szCs w:val="26"/>
        </w:rPr>
        <w:t xml:space="preserve">f- </w:t>
      </w:r>
      <w:r w:rsidRPr="001A6F96">
        <w:rPr>
          <w:rFonts w:asciiTheme="majorHAnsi" w:hAnsiTheme="majorHAnsi" w:cstheme="majorHAnsi"/>
          <w:b/>
          <w:bCs/>
          <w:color w:val="9900CC"/>
          <w:sz w:val="26"/>
          <w:szCs w:val="26"/>
        </w:rPr>
        <w:t>Proliferative lesions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abnormality raised above the surface of the mucous membrane as in oral papillomatosis.(viral infection)</w:t>
      </w:r>
    </w:p>
    <w:p w:rsidR="00E50478" w:rsidRPr="001A6F96" w:rsidRDefault="00E50478" w:rsidP="00CE6F05">
      <w:pPr>
        <w:shd w:val="clear" w:color="auto" w:fill="FFFFF0"/>
        <w:spacing w:after="0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A6F96">
        <w:rPr>
          <w:rFonts w:asciiTheme="majorHAnsi" w:hAnsiTheme="majorHAnsi" w:cstheme="majorHAnsi"/>
          <w:color w:val="9900CC"/>
          <w:sz w:val="26"/>
          <w:szCs w:val="26"/>
        </w:rPr>
        <w:t xml:space="preserve">g- </w:t>
      </w:r>
      <w:r w:rsidRPr="001A6F96">
        <w:rPr>
          <w:rFonts w:asciiTheme="majorHAnsi" w:hAnsiTheme="majorHAnsi" w:cstheme="majorHAnsi"/>
          <w:b/>
          <w:bCs/>
          <w:color w:val="9900CC"/>
          <w:sz w:val="26"/>
          <w:szCs w:val="26"/>
        </w:rPr>
        <w:t>Vesicles</w:t>
      </w:r>
      <w:r w:rsidRPr="001A6F96">
        <w:rPr>
          <w:rFonts w:asciiTheme="majorHAnsi" w:hAnsiTheme="majorHAnsi" w:cstheme="majorHAnsi"/>
          <w:color w:val="000000"/>
          <w:sz w:val="24"/>
          <w:szCs w:val="24"/>
        </w:rPr>
        <w:t xml:space="preserve"> are thin-walled swellings 1-2 cm in diameter filled with clear serous fluid. They are very painful and rupture readily to leave sharp-edged, shallow ulcers. (viral infection)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F96">
        <w:rPr>
          <w:rFonts w:ascii="Times New Roman" w:hAnsi="Times New Roman" w:cs="Times New Roman"/>
          <w:color w:val="000000"/>
          <w:sz w:val="26"/>
          <w:szCs w:val="26"/>
        </w:rPr>
        <w:t>   </w:t>
      </w:r>
    </w:p>
    <w:p w:rsidR="00E50478" w:rsidRPr="001A6F96" w:rsidRDefault="001A6F96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CC0066"/>
          <w:sz w:val="27"/>
          <w:szCs w:val="27"/>
          <w:u w:val="single"/>
        </w:rPr>
      </w:pPr>
      <w:r w:rsidRPr="001A6F96">
        <w:rPr>
          <w:rFonts w:asciiTheme="majorHAnsi" w:hAnsiTheme="majorHAnsi" w:cstheme="majorHAnsi"/>
          <w:b/>
          <w:bCs/>
          <w:color w:val="CC0066"/>
          <w:sz w:val="28"/>
          <w:szCs w:val="28"/>
          <w:u w:val="single"/>
        </w:rPr>
        <w:t>TREATMENT: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1- Isolation of diseased animals which should be fed and watered from separate utensils.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2- Specific treatment is dealt with under the specific diseases.</w:t>
      </w:r>
    </w:p>
    <w:p w:rsidR="00E50478" w:rsidRPr="001A6F96" w:rsidRDefault="00E50478" w:rsidP="00CE6F05">
      <w:pPr>
        <w:shd w:val="clear" w:color="auto" w:fill="FFFFF0"/>
        <w:spacing w:after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3- non specific treatment includes:</w:t>
      </w:r>
    </w:p>
    <w:p w:rsidR="00E50478" w:rsidRPr="001A6F96" w:rsidRDefault="00E50478" w:rsidP="00CE6F05">
      <w:pPr>
        <w:shd w:val="clear" w:color="auto" w:fill="FFFFF0"/>
        <w:spacing w:after="0"/>
        <w:ind w:left="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a) Frequent application of a mild antiseptic solutions</w:t>
      </w:r>
    </w:p>
    <w:p w:rsidR="00E50478" w:rsidRPr="001A6F96" w:rsidRDefault="00E50478" w:rsidP="00CE6F05">
      <w:pPr>
        <w:shd w:val="clear" w:color="auto" w:fill="FFFFF0"/>
        <w:spacing w:after="0"/>
        <w:ind w:firstLine="567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such as:</w:t>
      </w:r>
    </w:p>
    <w:p w:rsidR="00E50478" w:rsidRPr="001A6F96" w:rsidRDefault="00E50478" w:rsidP="00CE6F05">
      <w:pPr>
        <w:shd w:val="clear" w:color="auto" w:fill="FFFFF0"/>
        <w:spacing w:after="0"/>
        <w:ind w:left="709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- 2% sol. of copper sulphate.</w:t>
      </w:r>
    </w:p>
    <w:p w:rsidR="00E50478" w:rsidRPr="001A6F96" w:rsidRDefault="00E50478" w:rsidP="00CE6F05">
      <w:pPr>
        <w:shd w:val="clear" w:color="auto" w:fill="FFFFF0"/>
        <w:spacing w:after="0"/>
        <w:ind w:left="709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- 2% suspension of borax.</w:t>
      </w:r>
    </w:p>
    <w:p w:rsidR="00E50478" w:rsidRPr="001A6F96" w:rsidRDefault="00E50478" w:rsidP="00CE6F05">
      <w:pPr>
        <w:shd w:val="clear" w:color="auto" w:fill="FFFFF0"/>
        <w:spacing w:after="0"/>
        <w:ind w:left="709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- 1% suspension of sulphonamides in glycerin.</w:t>
      </w:r>
    </w:p>
    <w:p w:rsidR="00E50478" w:rsidRPr="001A6F96" w:rsidRDefault="00E50478" w:rsidP="00CE6F05">
      <w:pPr>
        <w:shd w:val="clear" w:color="auto" w:fill="FFFFF0"/>
        <w:spacing w:after="0"/>
        <w:ind w:left="709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- 1 % suspension of acrifiavin in glycerin.</w:t>
      </w:r>
    </w:p>
    <w:p w:rsidR="00E50478" w:rsidRPr="001A6F96" w:rsidRDefault="00E50478" w:rsidP="00CE6F05">
      <w:pPr>
        <w:shd w:val="clear" w:color="auto" w:fill="FFFFF0"/>
        <w:spacing w:after="0"/>
        <w:ind w:left="709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- 2% sol. of pot. chlorate or alum.</w:t>
      </w:r>
    </w:p>
    <w:p w:rsidR="00E50478" w:rsidRPr="001A6F96" w:rsidRDefault="00E50478" w:rsidP="00CE6F05">
      <w:pPr>
        <w:shd w:val="clear" w:color="auto" w:fill="FFFFF0"/>
        <w:spacing w:after="0"/>
        <w:ind w:left="709" w:hanging="425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b) In ulcers diphtheroid lesions require curettage or cauterization with a silver nitrate stock or tincture of iodine (2.5%) in 10% glycerin.</w:t>
      </w:r>
    </w:p>
    <w:p w:rsidR="00E50478" w:rsidRPr="001A6F96" w:rsidRDefault="00E50478" w:rsidP="00CE6F05">
      <w:pPr>
        <w:shd w:val="clear" w:color="auto" w:fill="FFFFF0"/>
        <w:spacing w:after="0"/>
        <w:ind w:left="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c) There may be need in some cases to antibiotic application.</w:t>
      </w:r>
    </w:p>
    <w:p w:rsidR="00E50478" w:rsidRPr="001A6F96" w:rsidRDefault="00E50478" w:rsidP="00CE6F05">
      <w:pPr>
        <w:shd w:val="clear" w:color="auto" w:fill="FFFFF0"/>
        <w:spacing w:after="0"/>
        <w:ind w:left="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color w:val="000000"/>
          <w:sz w:val="26"/>
          <w:szCs w:val="26"/>
        </w:rPr>
        <w:t>d)in all cases :soft food by stomch tube or I\V.</w:t>
      </w:r>
    </w:p>
    <w:p w:rsidR="001A6F96" w:rsidRPr="005E72E6" w:rsidRDefault="001A6F96" w:rsidP="00CE6F05">
      <w:pPr>
        <w:shd w:val="clear" w:color="auto" w:fill="FFFFF0"/>
        <w:spacing w:after="0"/>
        <w:ind w:left="284"/>
        <w:jc w:val="both"/>
        <w:rPr>
          <w:rFonts w:asciiTheme="majorHAnsi" w:hAnsiTheme="majorHAnsi" w:cstheme="majorHAnsi"/>
          <w:b/>
          <w:bCs/>
          <w:color w:val="0000FF"/>
          <w:sz w:val="18"/>
          <w:szCs w:val="18"/>
        </w:rPr>
      </w:pPr>
    </w:p>
    <w:p w:rsidR="00E50478" w:rsidRPr="001A6F96" w:rsidRDefault="00E50478" w:rsidP="001A6F96">
      <w:pPr>
        <w:shd w:val="clear" w:color="auto" w:fill="FFFFF0"/>
        <w:spacing w:after="0" w:line="240" w:lineRule="auto"/>
        <w:ind w:left="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A6F96">
        <w:rPr>
          <w:rFonts w:asciiTheme="majorHAnsi" w:hAnsiTheme="majorHAnsi" w:cstheme="majorHAnsi"/>
          <w:b/>
          <w:bCs/>
          <w:color w:val="0000FF"/>
          <w:sz w:val="26"/>
          <w:szCs w:val="26"/>
        </w:rPr>
        <w:t> </w:t>
      </w:r>
      <w:r w:rsidRPr="001A6F96">
        <w:rPr>
          <w:rFonts w:asciiTheme="majorHAnsi" w:hAnsiTheme="majorHAnsi" w:cstheme="majorHAnsi"/>
          <w:color w:val="000000"/>
          <w:sz w:val="26"/>
          <w:szCs w:val="26"/>
        </w:rPr>
        <w:t>You have to repeat this treatment daily till complete recovery.</w:t>
      </w:r>
    </w:p>
    <w:p w:rsidR="00FA5034" w:rsidRDefault="00FA5034" w:rsidP="005E13E3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57747" w:rsidRDefault="00A57747" w:rsidP="00A57747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FFFFFF"/>
          <w:sz w:val="32"/>
          <w:szCs w:val="32"/>
          <w:highlight w:val="black"/>
        </w:rPr>
      </w:pPr>
    </w:p>
    <w:p w:rsidR="00FA5034" w:rsidRDefault="00A97A1D" w:rsidP="00A57747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72E6">
        <w:rPr>
          <w:rFonts w:ascii="Times New Roman" w:hAnsi="Times New Roman" w:cs="Times New Roman"/>
          <w:b/>
          <w:bCs/>
          <w:color w:val="FFFFFF"/>
          <w:sz w:val="32"/>
          <w:szCs w:val="32"/>
          <w:highlight w:val="black"/>
        </w:rPr>
        <w:t>Diseases Of The Teeth</w:t>
      </w:r>
      <w:r w:rsidRPr="00A97A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747">
        <w:rPr>
          <w:rFonts w:ascii="Times New Roman" w:hAnsi="Times New Roman" w:cs="Times New Roman"/>
          <w:sz w:val="28"/>
          <w:szCs w:val="28"/>
        </w:rPr>
        <w:t>mostly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A5034" w:rsidRPr="00FA5034">
        <w:rPr>
          <w:rFonts w:ascii="Times New Roman" w:hAnsi="Times New Roman" w:cs="Times New Roman"/>
          <w:color w:val="000000"/>
          <w:sz w:val="27"/>
          <w:szCs w:val="27"/>
        </w:rPr>
        <w:t>surgery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case </w:t>
      </w:r>
      <w:r w:rsidR="00FA5034" w:rsidRPr="00FA503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57747" w:rsidRDefault="00A57747" w:rsidP="00A57747">
      <w:pPr>
        <w:shd w:val="clear" w:color="auto" w:fill="FFFFF0"/>
        <w:spacing w:after="0" w:line="240" w:lineRule="auto"/>
        <w:ind w:left="426"/>
        <w:jc w:val="both"/>
        <w:rPr>
          <w:rFonts w:ascii="Times New Roman" w:hAnsi="Times New Roman" w:cs="Times New Roman"/>
          <w:color w:val="9900CC"/>
          <w:sz w:val="24"/>
          <w:szCs w:val="24"/>
        </w:rPr>
      </w:pPr>
    </w:p>
    <w:p w:rsidR="00FA5034" w:rsidRPr="009726FB" w:rsidRDefault="009726FB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9900CC"/>
          <w:sz w:val="24"/>
          <w:szCs w:val="24"/>
        </w:rPr>
      </w:pPr>
      <w:r w:rsidRPr="009726FB">
        <w:rPr>
          <w:rFonts w:ascii="Times New Roman" w:hAnsi="Times New Roman" w:cs="Times New Roman"/>
          <w:color w:val="9900CC"/>
          <w:sz w:val="24"/>
          <w:szCs w:val="24"/>
        </w:rPr>
        <w:t>Etiology</w:t>
      </w:r>
    </w:p>
    <w:p w:rsidR="00A97A1D" w:rsidRDefault="00A97A1D" w:rsidP="00CE6F05">
      <w:pPr>
        <w:shd w:val="clear" w:color="auto" w:fill="FFFFF0"/>
        <w:spacing w:after="0"/>
        <w:ind w:left="851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1)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Congenital defects</w:t>
      </w:r>
    </w:p>
    <w:p w:rsidR="00A97A1D" w:rsidRDefault="00A97A1D" w:rsidP="00CE6F05">
      <w:pPr>
        <w:shd w:val="clear" w:color="auto" w:fill="FFFFF0"/>
        <w:spacing w:after="0"/>
        <w:ind w:left="851" w:hanging="426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2)</w:t>
      </w:r>
      <w:r w:rsidRPr="00A97A1D"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Dental fluorosis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97A1D" w:rsidRDefault="00A97A1D" w:rsidP="00CE6F05">
      <w:pPr>
        <w:shd w:val="clear" w:color="auto" w:fill="FFFFF0"/>
        <w:spacing w:after="0"/>
        <w:ind w:left="851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7A1D"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3)E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rosion of the enamel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:(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The feeding of acidic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feed such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as sweet potato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Feeding cattle with heavily compacted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Silage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A97A1D" w:rsidRDefault="00A97A1D" w:rsidP="00CE6F05">
      <w:pPr>
        <w:shd w:val="clear" w:color="auto" w:fill="FFFFF0"/>
        <w:spacing w:after="0"/>
        <w:ind w:left="851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Premature wear and loss of teeth in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sheep (periodontal disease)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A97A1D"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Broken mouth is a chronic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inflammatory disease of the tissue supports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of the tooth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by </w:t>
      </w:r>
      <w:r w:rsidRPr="00A97A1D">
        <w:rPr>
          <w:rFonts w:ascii="Times New Roman" w:hAnsi="Times New Roman" w:cs="Times New Roman"/>
          <w:i/>
          <w:iCs/>
          <w:color w:val="000000"/>
          <w:sz w:val="27"/>
          <w:szCs w:val="27"/>
        </w:rPr>
        <w:t>Bacteroides gingivalis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r w:rsidR="009726FB">
        <w:rPr>
          <w:rFonts w:ascii="Times New Roman" w:hAnsi="Times New Roman" w:cs="Times New Roman"/>
          <w:color w:val="000000"/>
          <w:sz w:val="27"/>
          <w:szCs w:val="27"/>
        </w:rPr>
        <w:t xml:space="preserve">with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inadequate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dietary intake of copper or vitamin 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as predisposing factor.</w:t>
      </w:r>
    </w:p>
    <w:p w:rsidR="009726FB" w:rsidRDefault="009726FB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9900CC"/>
          <w:sz w:val="27"/>
          <w:szCs w:val="27"/>
        </w:rPr>
      </w:pPr>
    </w:p>
    <w:p w:rsidR="00A97A1D" w:rsidRPr="009726FB" w:rsidRDefault="009726FB" w:rsidP="00CE6F05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9900CC"/>
          <w:sz w:val="27"/>
          <w:szCs w:val="27"/>
        </w:rPr>
      </w:pPr>
      <w:r w:rsidRPr="009726FB">
        <w:rPr>
          <w:rFonts w:ascii="Times New Roman" w:hAnsi="Times New Roman" w:cs="Times New Roman"/>
          <w:color w:val="9900CC"/>
          <w:sz w:val="27"/>
          <w:szCs w:val="27"/>
        </w:rPr>
        <w:t>Clinical Findings</w:t>
      </w:r>
    </w:p>
    <w:p w:rsidR="00A97A1D" w:rsidRDefault="00A97A1D" w:rsidP="00CE6F05">
      <w:pPr>
        <w:shd w:val="clear" w:color="auto" w:fill="FFFFF0"/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7A1D">
        <w:rPr>
          <w:rFonts w:ascii="Times New Roman" w:hAnsi="Times New Roman" w:cs="Times New Roman"/>
          <w:color w:val="000000"/>
          <w:sz w:val="27"/>
          <w:szCs w:val="27"/>
        </w:rPr>
        <w:t>tooth movement,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gum recession and pocketing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 xml:space="preserve"> Gingivitis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is characterized by redness and edema of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 xml:space="preserve">the attached gingiva.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With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Bleeding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Chronic gingivitis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results in a downward retreat of the gum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margin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and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formation of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7A1D">
        <w:rPr>
          <w:rFonts w:ascii="Times New Roman" w:hAnsi="Times New Roman" w:cs="Times New Roman"/>
          <w:color w:val="000000"/>
          <w:sz w:val="27"/>
          <w:szCs w:val="27"/>
        </w:rPr>
        <w:t>pockets</w:t>
      </w:r>
      <w:r w:rsidR="009726F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726FB" w:rsidRDefault="009726FB" w:rsidP="009726FB">
      <w:pPr>
        <w:shd w:val="clear" w:color="auto" w:fill="FFFFF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97A1D" w:rsidRPr="009726FB" w:rsidRDefault="009726FB" w:rsidP="00A97A1D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9900CC"/>
          <w:sz w:val="27"/>
          <w:szCs w:val="27"/>
        </w:rPr>
      </w:pPr>
      <w:r w:rsidRPr="009726FB">
        <w:rPr>
          <w:rFonts w:ascii="Times New Roman" w:hAnsi="Times New Roman" w:cs="Times New Roman"/>
          <w:color w:val="9900CC"/>
          <w:sz w:val="27"/>
          <w:szCs w:val="27"/>
        </w:rPr>
        <w:t>Treatment And Control</w:t>
      </w:r>
    </w:p>
    <w:p w:rsidR="00A97A1D" w:rsidRDefault="00A97A1D" w:rsidP="00CE6F05">
      <w:pPr>
        <w:shd w:val="clear" w:color="auto" w:fill="FFFFF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7A1D">
        <w:rPr>
          <w:rFonts w:ascii="Times New Roman" w:hAnsi="Times New Roman" w:cs="Times New Roman"/>
          <w:color w:val="000000"/>
          <w:sz w:val="27"/>
          <w:szCs w:val="27"/>
        </w:rPr>
        <w:t>There is no reliable treatment and control</w:t>
      </w:r>
    </w:p>
    <w:p w:rsidR="009726FB" w:rsidRDefault="009726FB" w:rsidP="00CE6F05">
      <w:pPr>
        <w:shd w:val="clear" w:color="auto" w:fill="FFFFF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726FB" w:rsidRDefault="009726FB" w:rsidP="00A57747">
      <w:pPr>
        <w:pBdr>
          <w:bottom w:val="single" w:sz="4" w:space="1" w:color="auto"/>
        </w:pBd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A6F96" w:rsidRDefault="001A6F96" w:rsidP="00A97A1D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A6F96" w:rsidRPr="00A57747" w:rsidRDefault="001A6F96" w:rsidP="00A57747">
      <w:pPr>
        <w:shd w:val="clear" w:color="auto" w:fill="FFFFF0"/>
        <w:spacing w:after="0" w:line="240" w:lineRule="auto"/>
        <w:jc w:val="center"/>
        <w:rPr>
          <w:rFonts w:asciiTheme="majorHAnsi" w:hAnsiTheme="majorHAnsi" w:cstheme="majorHAnsi"/>
          <w:b/>
          <w:bCs/>
          <w:shadow/>
          <w:color w:val="C00000"/>
          <w:sz w:val="28"/>
          <w:szCs w:val="28"/>
        </w:rPr>
      </w:pPr>
      <w:r w:rsidRPr="00A57747">
        <w:rPr>
          <w:rFonts w:asciiTheme="majorHAnsi" w:hAnsiTheme="majorHAnsi" w:cstheme="majorHAnsi"/>
          <w:b/>
          <w:bCs/>
          <w:shadow/>
          <w:color w:val="C00000"/>
          <w:sz w:val="28"/>
          <w:szCs w:val="28"/>
        </w:rPr>
        <w:t>DISEASES OF THE PAROTID</w:t>
      </w:r>
      <w:r w:rsidR="00A57747" w:rsidRPr="00A57747">
        <w:rPr>
          <w:rFonts w:asciiTheme="majorHAnsi" w:hAnsiTheme="majorHAnsi" w:cstheme="majorHAnsi"/>
          <w:b/>
          <w:bCs/>
          <w:shadow/>
          <w:color w:val="C00000"/>
          <w:sz w:val="28"/>
          <w:szCs w:val="28"/>
        </w:rPr>
        <w:t xml:space="preserve"> </w:t>
      </w:r>
      <w:r w:rsidRPr="00A57747">
        <w:rPr>
          <w:rFonts w:asciiTheme="majorHAnsi" w:hAnsiTheme="majorHAnsi" w:cstheme="majorHAnsi"/>
          <w:b/>
          <w:bCs/>
          <w:shadow/>
          <w:color w:val="C00000"/>
          <w:sz w:val="28"/>
          <w:szCs w:val="28"/>
        </w:rPr>
        <w:t>SALIVARY GLANDS</w:t>
      </w:r>
    </w:p>
    <w:p w:rsidR="00A57747" w:rsidRPr="00A57747" w:rsidRDefault="00A57747" w:rsidP="001A6F96">
      <w:pPr>
        <w:shd w:val="clear" w:color="auto" w:fill="FFFFF0"/>
        <w:spacing w:after="0" w:line="240" w:lineRule="auto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="001A6F96" w:rsidRPr="005E72E6" w:rsidRDefault="001A6F96" w:rsidP="00A57747">
      <w:pPr>
        <w:shd w:val="clear" w:color="auto" w:fill="FFFFF0"/>
        <w:spacing w:after="0" w:line="240" w:lineRule="auto"/>
        <w:ind w:firstLine="56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>Disease of the p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arotid gland includes </w:t>
      </w:r>
      <w:r w:rsidR="00A57747" w:rsidRPr="005E72E6">
        <w:rPr>
          <w:rFonts w:asciiTheme="majorHAnsi" w:hAnsiTheme="majorHAnsi" w:cstheme="majorHAnsi"/>
          <w:b/>
          <w:bCs/>
          <w:color w:val="000000"/>
          <w:sz w:val="24"/>
          <w:szCs w:val="24"/>
        </w:rPr>
        <w:t>parotitis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which can be septic or associated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with </w:t>
      </w:r>
      <w:r w:rsidRPr="005E72E6">
        <w:rPr>
          <w:rFonts w:asciiTheme="majorHAnsi" w:hAnsiTheme="majorHAnsi" w:cstheme="majorHAnsi"/>
          <w:b/>
          <w:bCs/>
          <w:color w:val="000000"/>
          <w:sz w:val="24"/>
          <w:szCs w:val="24"/>
        </w:rPr>
        <w:t>sialolithiasis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, congenital abnormalities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neoplasia,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and trauma</w:t>
      </w:r>
    </w:p>
    <w:p w:rsidR="001A6F96" w:rsidRPr="005E72E6" w:rsidRDefault="001A6F96" w:rsidP="00A57747">
      <w:pPr>
        <w:pStyle w:val="a7"/>
        <w:numPr>
          <w:ilvl w:val="0"/>
          <w:numId w:val="35"/>
        </w:numPr>
        <w:shd w:val="clear" w:color="auto" w:fill="FFFFF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>Inflammation of the salivary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glands </w:t>
      </w:r>
      <w:r w:rsidRPr="005E72E6">
        <w:rPr>
          <w:rFonts w:asciiTheme="majorHAnsi" w:hAnsiTheme="majorHAnsi" w:cstheme="majorHAnsi"/>
          <w:b/>
          <w:bCs/>
          <w:color w:val="000000"/>
          <w:sz w:val="24"/>
          <w:szCs w:val="24"/>
        </w:rPr>
        <w:t>(sialadenitis)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can be secondary to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sialolithiasis.</w:t>
      </w:r>
    </w:p>
    <w:p w:rsidR="00A57747" w:rsidRDefault="00A57747" w:rsidP="00A57747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A6F96" w:rsidRPr="005E72E6" w:rsidRDefault="001A6F96" w:rsidP="005E72E6">
      <w:pPr>
        <w:shd w:val="clear" w:color="auto" w:fill="FFFFF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E72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ETIOLOGY</w:t>
      </w:r>
    </w:p>
    <w:p w:rsidR="00A57747" w:rsidRPr="005E72E6" w:rsidRDefault="00A57747" w:rsidP="005E72E6">
      <w:pPr>
        <w:pStyle w:val="a7"/>
        <w:numPr>
          <w:ilvl w:val="1"/>
          <w:numId w:val="36"/>
        </w:numPr>
        <w:shd w:val="clear" w:color="auto" w:fill="FFFFF0"/>
        <w:spacing w:before="0" w:after="240" w:line="276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1A6F96" w:rsidRPr="005E72E6">
        <w:rPr>
          <w:rFonts w:asciiTheme="majorHAnsi" w:hAnsiTheme="majorHAnsi" w:cstheme="majorHAnsi"/>
          <w:color w:val="000000"/>
          <w:sz w:val="24"/>
          <w:szCs w:val="24"/>
        </w:rPr>
        <w:t>he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A6F96" w:rsidRPr="005E72E6">
        <w:rPr>
          <w:rFonts w:asciiTheme="majorHAnsi" w:hAnsiTheme="majorHAnsi" w:cstheme="majorHAnsi"/>
          <w:color w:val="000000"/>
          <w:sz w:val="24"/>
          <w:szCs w:val="24"/>
        </w:rPr>
        <w:t>glandular tissue is diffusely inflamed, or it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A6F9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may be a local suppurative </w:t>
      </w:r>
      <w:r w:rsidR="00CE6F05" w:rsidRPr="005E72E6">
        <w:rPr>
          <w:rFonts w:asciiTheme="majorHAnsi" w:hAnsiTheme="majorHAnsi" w:cstheme="majorHAnsi"/>
          <w:color w:val="000000"/>
          <w:sz w:val="24"/>
          <w:szCs w:val="24"/>
        </w:rPr>
        <w:t>lesions( lymph node abscess. Neoplasia ,Trauma).</w:t>
      </w:r>
      <w:r w:rsidR="001A6F9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There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A6F96" w:rsidRPr="005E72E6">
        <w:rPr>
          <w:rFonts w:asciiTheme="majorHAnsi" w:hAnsiTheme="majorHAnsi" w:cstheme="majorHAnsi"/>
          <w:color w:val="000000"/>
          <w:sz w:val="24"/>
          <w:szCs w:val="24"/>
        </w:rPr>
        <w:t>are no s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pecific causes in farm animals.</w:t>
      </w:r>
    </w:p>
    <w:p w:rsidR="001A6F96" w:rsidRPr="005E72E6" w:rsidRDefault="001A6F96" w:rsidP="005E72E6">
      <w:pPr>
        <w:pStyle w:val="a7"/>
        <w:numPr>
          <w:ilvl w:val="0"/>
          <w:numId w:val="36"/>
        </w:numPr>
        <w:shd w:val="clear" w:color="auto" w:fill="FFFFF0"/>
        <w:spacing w:before="0" w:after="240" w:line="276" w:lineRule="auto"/>
        <w:ind w:left="709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only </w:t>
      </w:r>
      <w:r w:rsidRPr="005E72E6">
        <w:rPr>
          <w:rFonts w:asciiTheme="majorHAnsi" w:hAnsiTheme="majorHAnsi" w:cstheme="majorHAnsi"/>
          <w:color w:val="000000"/>
          <w:sz w:val="24"/>
          <w:szCs w:val="24"/>
          <w:u w:val="single"/>
        </w:rPr>
        <w:t>sporadically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invasion up the salivary ducts associated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with stomatitis, irritation by grass awns in the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duct, or salivary calculi. 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sym w:font="Wingdings" w:char="F0F2"/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Avitaminosis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a predisposing cause in cattle.</w:t>
      </w:r>
    </w:p>
    <w:p w:rsidR="00CE6F05" w:rsidRPr="005E72E6" w:rsidRDefault="001A6F96" w:rsidP="005E72E6">
      <w:pPr>
        <w:pStyle w:val="a7"/>
        <w:numPr>
          <w:ilvl w:val="0"/>
          <w:numId w:val="36"/>
        </w:numPr>
        <w:shd w:val="clear" w:color="auto" w:fill="FFFFF0"/>
        <w:spacing w:before="0" w:after="24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>Septic sialadenitis of horses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swelling of the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parotid or submandibular salivary glands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E6F05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due to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Sialoliths can form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around foreign bodies, such as grass seeds or</w:t>
      </w:r>
      <w:r w:rsidR="00A57747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grains</w:t>
      </w:r>
      <w:r w:rsidR="00CE6F05" w:rsidRPr="005E72E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1A6F96" w:rsidRPr="005E72E6" w:rsidRDefault="001A6F96" w:rsidP="005E72E6">
      <w:pPr>
        <w:shd w:val="clear" w:color="auto" w:fill="FFFFF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E72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CLINICAL FINDINGS</w:t>
      </w:r>
    </w:p>
    <w:p w:rsidR="001A6F96" w:rsidRPr="001A6F96" w:rsidRDefault="005E72E6" w:rsidP="005E72E6">
      <w:pPr>
        <w:shd w:val="clear" w:color="auto" w:fill="FFFFF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6F96">
        <w:rPr>
          <w:rFonts w:ascii="Times New Roman" w:hAnsi="Times New Roman" w:cs="Times New Roman"/>
          <w:color w:val="000000"/>
          <w:sz w:val="27"/>
          <w:szCs w:val="27"/>
        </w:rPr>
        <w:t>E</w:t>
      </w:r>
      <w:r w:rsidR="001A6F96" w:rsidRPr="001A6F96">
        <w:rPr>
          <w:rFonts w:ascii="Times New Roman" w:hAnsi="Times New Roman" w:cs="Times New Roman"/>
          <w:color w:val="000000"/>
          <w:sz w:val="27"/>
          <w:szCs w:val="27"/>
        </w:rPr>
        <w:t>nlargement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A6F96" w:rsidRPr="001A6F96">
        <w:rPr>
          <w:rFonts w:ascii="Times New Roman" w:hAnsi="Times New Roman" w:cs="Times New Roman"/>
          <w:color w:val="000000"/>
          <w:sz w:val="27"/>
          <w:szCs w:val="27"/>
        </w:rPr>
        <w:t>of the gland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1A6F96" w:rsidRPr="001A6F96">
        <w:rPr>
          <w:rFonts w:ascii="Times New Roman" w:hAnsi="Times New Roman" w:cs="Times New Roman"/>
          <w:color w:val="000000"/>
          <w:sz w:val="27"/>
          <w:szCs w:val="27"/>
        </w:rPr>
        <w:t>pain on palpation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1A6F96" w:rsidRPr="001A6F96">
        <w:rPr>
          <w:rFonts w:ascii="Times New Roman" w:hAnsi="Times New Roman" w:cs="Times New Roman"/>
          <w:color w:val="000000"/>
          <w:sz w:val="27"/>
          <w:szCs w:val="27"/>
        </w:rPr>
        <w:t>mastication and swallowing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1A6F96" w:rsidRPr="001A6F96">
        <w:rPr>
          <w:rFonts w:ascii="Times New Roman" w:hAnsi="Times New Roman" w:cs="Times New Roman"/>
          <w:color w:val="000000"/>
          <w:sz w:val="27"/>
          <w:szCs w:val="27"/>
        </w:rPr>
        <w:t>local edema in</w:t>
      </w:r>
    </w:p>
    <w:p w:rsidR="001A6F96" w:rsidRDefault="001A6F96" w:rsidP="005E72E6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6F96">
        <w:rPr>
          <w:rFonts w:ascii="Times New Roman" w:hAnsi="Times New Roman" w:cs="Times New Roman"/>
          <w:color w:val="000000"/>
          <w:sz w:val="27"/>
          <w:szCs w:val="27"/>
        </w:rPr>
        <w:t>severe cases</w:t>
      </w:r>
      <w:r w:rsidR="005E72E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E72E6" w:rsidRDefault="005E72E6" w:rsidP="001A6F96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10DE0" w:rsidRDefault="00010DE0" w:rsidP="005E72E6">
      <w:pPr>
        <w:shd w:val="clear" w:color="auto" w:fill="FFFFF0"/>
        <w:spacing w:after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2739390" cy="1890180"/>
            <wp:effectExtent l="19050" t="0" r="3810" b="0"/>
            <wp:docPr id="2" name="صورة 1" descr="C:\Users\My Documents\Desktop\gr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Documents\Desktop\gr36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0747" cy="188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DE0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1398270" cy="1924401"/>
            <wp:effectExtent l="19050" t="0" r="0" b="0"/>
            <wp:docPr id="3" name="صورة 2" descr="C:\Users\My Documents\Desktop\4fa9480eaeabb0c6ea7782a447fb272e--salivary-stones-salivary-gland-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Documents\Desktop\4fa9480eaeabb0c6ea7782a447fb272e--salivary-stones-salivary-gland-ston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42" cy="19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DE0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Theme="majorHAnsi" w:hAnsiTheme="majorHAnsi" w:cstheme="majorHAnsi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2244090" cy="1683068"/>
            <wp:effectExtent l="0" t="285750" r="0" b="260032"/>
            <wp:docPr id="7" name="صورة 4" descr="C:\Users\My Documents\Desktop\21_2939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Documents\Desktop\21_293941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6773" cy="167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6" w:rsidRPr="005E72E6" w:rsidRDefault="001A6F96" w:rsidP="005E72E6">
      <w:pPr>
        <w:shd w:val="clear" w:color="auto" w:fill="FFFFF0"/>
        <w:spacing w:after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5E72E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DIFFERENTIAL DIAGNOSIS</w:t>
      </w:r>
    </w:p>
    <w:p w:rsidR="005E72E6" w:rsidRPr="005E72E6" w:rsidRDefault="001A6F96" w:rsidP="005E72E6">
      <w:pPr>
        <w:pStyle w:val="a7"/>
        <w:numPr>
          <w:ilvl w:val="0"/>
          <w:numId w:val="35"/>
        </w:numPr>
        <w:shd w:val="clear" w:color="auto" w:fill="FFFFF0"/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>lymphadenitis, abscesses of the throat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region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5E72E6" w:rsidRPr="005E72E6" w:rsidRDefault="001A6F96" w:rsidP="005E72E6">
      <w:pPr>
        <w:pStyle w:val="a7"/>
        <w:numPr>
          <w:ilvl w:val="0"/>
          <w:numId w:val="35"/>
        </w:numPr>
        <w:shd w:val="clear" w:color="auto" w:fill="FFFFF0"/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>parotid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lymph node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1A6F96" w:rsidRPr="005E72E6" w:rsidRDefault="001A6F96" w:rsidP="005E72E6">
      <w:pPr>
        <w:pStyle w:val="a7"/>
        <w:numPr>
          <w:ilvl w:val="0"/>
          <w:numId w:val="35"/>
        </w:numPr>
        <w:shd w:val="clear" w:color="auto" w:fill="FFFFF0"/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2E6">
        <w:rPr>
          <w:rFonts w:asciiTheme="majorHAnsi" w:hAnsiTheme="majorHAnsi" w:cstheme="majorHAnsi"/>
          <w:color w:val="000000"/>
          <w:sz w:val="24"/>
          <w:szCs w:val="24"/>
        </w:rPr>
        <w:t>inflammation of the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throat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accompanied by high fever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,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toxemia,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and rapid death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pronounced obstruction</w:t>
      </w:r>
      <w:r w:rsidR="005E72E6" w:rsidRPr="005E72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color w:val="000000"/>
          <w:sz w:val="24"/>
          <w:szCs w:val="24"/>
        </w:rPr>
        <w:t>to swallowing and respiration</w:t>
      </w:r>
    </w:p>
    <w:p w:rsidR="005E72E6" w:rsidRPr="005E72E6" w:rsidRDefault="005E72E6" w:rsidP="003A4587">
      <w:pPr>
        <w:shd w:val="clear" w:color="auto" w:fill="FFFFF0"/>
        <w:jc w:val="both"/>
        <w:rPr>
          <w:color w:val="000000"/>
          <w:sz w:val="24"/>
          <w:szCs w:val="24"/>
          <w:u w:val="single"/>
        </w:rPr>
      </w:pPr>
    </w:p>
    <w:p w:rsidR="001A6F96" w:rsidRPr="005E72E6" w:rsidRDefault="001A6F96" w:rsidP="003A4587">
      <w:pPr>
        <w:shd w:val="clear" w:color="auto" w:fill="FFFFF0"/>
        <w:spacing w:after="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5E72E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TREATMENT</w:t>
      </w:r>
    </w:p>
    <w:p w:rsidR="001A6F96" w:rsidRPr="003A4587" w:rsidRDefault="005E72E6" w:rsidP="003A4587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58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A6F96" w:rsidRPr="003A4587">
        <w:rPr>
          <w:rFonts w:ascii="Times New Roman" w:hAnsi="Times New Roman" w:cs="Times New Roman"/>
          <w:color w:val="000000"/>
          <w:sz w:val="24"/>
          <w:szCs w:val="24"/>
        </w:rPr>
        <w:t>Systemic treatment with sulfonamides or</w:t>
      </w:r>
      <w:r w:rsidRPr="003A4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F96" w:rsidRPr="003A4587">
        <w:rPr>
          <w:rFonts w:ascii="Times New Roman" w:hAnsi="Times New Roman" w:cs="Times New Roman"/>
          <w:color w:val="000000"/>
          <w:sz w:val="24"/>
          <w:szCs w:val="24"/>
        </w:rPr>
        <w:t>Antibiotics</w:t>
      </w:r>
      <w:r w:rsidRPr="003A45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6F96" w:rsidRDefault="005E72E6" w:rsidP="003A4587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58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A6F96" w:rsidRPr="003A4587">
        <w:rPr>
          <w:rFonts w:ascii="Times New Roman" w:hAnsi="Times New Roman" w:cs="Times New Roman"/>
          <w:color w:val="000000"/>
          <w:sz w:val="24"/>
          <w:szCs w:val="24"/>
        </w:rPr>
        <w:t>Abscesses</w:t>
      </w:r>
      <w:r w:rsidRPr="003A4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F96" w:rsidRPr="003A4587">
        <w:rPr>
          <w:rFonts w:ascii="Times New Roman" w:hAnsi="Times New Roman" w:cs="Times New Roman"/>
          <w:color w:val="000000"/>
          <w:sz w:val="24"/>
          <w:szCs w:val="24"/>
        </w:rPr>
        <w:t xml:space="preserve">might require draining. </w:t>
      </w:r>
      <w:r w:rsidR="003A4587" w:rsidRPr="003A45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6F96" w:rsidRPr="003A4587">
        <w:rPr>
          <w:rFonts w:ascii="Times New Roman" w:hAnsi="Times New Roman" w:cs="Times New Roman"/>
          <w:color w:val="000000"/>
          <w:sz w:val="24"/>
          <w:szCs w:val="24"/>
        </w:rPr>
        <w:t xml:space="preserve"> salivary fistula is a</w:t>
      </w:r>
      <w:r w:rsidR="003A4587" w:rsidRPr="003A4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F96" w:rsidRPr="003A4587">
        <w:rPr>
          <w:rFonts w:ascii="Times New Roman" w:hAnsi="Times New Roman" w:cs="Times New Roman"/>
          <w:color w:val="000000"/>
          <w:sz w:val="24"/>
          <w:szCs w:val="24"/>
        </w:rPr>
        <w:t>common sequel</w:t>
      </w:r>
      <w:r w:rsidR="003A4587" w:rsidRPr="003A458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473E6" w:rsidRDefault="00B473E6" w:rsidP="003A4587">
      <w:pPr>
        <w:shd w:val="clear" w:color="auto" w:fill="FFFFF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B473E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5E72E6">
        <w:rPr>
          <w:rFonts w:asciiTheme="majorHAnsi" w:hAnsiTheme="majorHAnsi" w:cstheme="majorHAnsi"/>
          <w:b/>
          <w:bCs/>
          <w:color w:val="000000"/>
          <w:sz w:val="24"/>
          <w:szCs w:val="24"/>
        </w:rPr>
        <w:t>sialolith</w:t>
      </w:r>
      <w:r>
        <w:rPr>
          <w:rFonts w:ascii="Times New Roman" w:hAnsi="Times New Roman" w:cs="Times New Roman"/>
          <w:color w:val="000000"/>
          <w:sz w:val="24"/>
          <w:szCs w:val="24"/>
        </w:rPr>
        <w:t>s removal .</w:t>
      </w:r>
    </w:p>
    <w:p w:rsidR="00B473E6" w:rsidRDefault="00B473E6" w:rsidP="00B473E6">
      <w:pPr>
        <w:rPr>
          <w:rFonts w:ascii="Times New Roman" w:hAnsi="Times New Roman" w:cs="Times New Roman"/>
          <w:sz w:val="24"/>
          <w:szCs w:val="24"/>
        </w:rPr>
      </w:pPr>
    </w:p>
    <w:p w:rsidR="00B473E6" w:rsidRPr="00B473E6" w:rsidRDefault="00B473E6" w:rsidP="00B4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2644140"/>
            <wp:effectExtent l="19050" t="0" r="0" b="0"/>
            <wp:docPr id="8" name="صورة 5" descr="C:\Users\My Documents\Desktop\fig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Documents\Desktop\fig6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3E6" w:rsidRPr="00B473E6" w:rsidSect="004A6CD6">
      <w:headerReference w:type="default" r:id="rId20"/>
      <w:footerReference w:type="default" r:id="rId21"/>
      <w:footerReference w:type="first" r:id="rId22"/>
      <w:pgSz w:w="11906" w:h="16838"/>
      <w:pgMar w:top="1560" w:right="707" w:bottom="993" w:left="709" w:header="142" w:footer="84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58" w:rsidRDefault="00BC0658" w:rsidP="00B006E4">
      <w:pPr>
        <w:spacing w:after="0" w:line="240" w:lineRule="auto"/>
      </w:pPr>
      <w:r>
        <w:separator/>
      </w:r>
    </w:p>
  </w:endnote>
  <w:endnote w:type="continuationSeparator" w:id="1">
    <w:p w:rsidR="00BC0658" w:rsidRDefault="00BC0658" w:rsidP="00B0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d648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428"/>
      <w:docPartObj>
        <w:docPartGallery w:val="Page Numbers (Bottom of Page)"/>
        <w:docPartUnique/>
      </w:docPartObj>
    </w:sdtPr>
    <w:sdtContent>
      <w:p w:rsidR="00734F95" w:rsidRDefault="00E60E54" w:rsidP="0042283E">
        <w:pPr>
          <w:pStyle w:val="a4"/>
          <w:pBdr>
            <w:top w:val="single" w:sz="4" w:space="1" w:color="auto"/>
          </w:pBdr>
          <w:rPr>
            <w:rtl/>
          </w:rPr>
        </w:pPr>
        <w:r w:rsidRPr="00E60E54">
          <w:rPr>
            <w:color w:val="FF3399"/>
            <w:rtl/>
          </w:rPr>
          <w:pict>
            <v:group id="_x0000_s5153" style="position:absolute;margin-left:-9.25pt;margin-top:10.05pt;width:39pt;height:37.95pt;flip:y;z-index:251663360;mso-position-horizontal-relative:text;mso-position-vertical-relative:text" coordorigin="8754,11945" coordsize="2880,2859">
              <v:rect id="_x0000_s5154" style="position:absolute;left:10194;top:11945;width:1440;height:1440;flip:x;mso-width-relative:margin;v-text-anchor:middle" fillcolor="#f39" strokecolor="#f2f2f2 [3041]" strokeweight="3pt">
                <v:fill opacity=".5"/>
                <v:shadow type="perspective" color="#386f25 [1608]" opacity=".5" offset="1pt" offset2="-1pt"/>
              </v:rect>
              <v:rect id="_x0000_s5155" style="position:absolute;left:10194;top:13364;width:1440;height:1440;flip:x;mso-width-relative:margin;v-text-anchor:middle" fillcolor="#f39" strokecolor="#f2f2f2 [3041]" strokeweight="3pt">
                <v:shadow type="perspective" color="#386f25 [1608]" opacity=".5" offset="1pt" offset2="-1pt"/>
              </v:rect>
              <v:rect id="_x0000_s5156" style="position:absolute;left:8754;top:13364;width:1440;height:1440;flip:x;mso-width-relative:margin;v-text-anchor:middle" fillcolor="#f39" strokecolor="#f2f2f2 [3041]" strokeweight="3pt">
                <v:fill opacity=".5"/>
                <v:shadow type="perspective" color="#386f25 [1608]" opacity=".5" offset="1pt" offset2="-1pt"/>
              </v:rect>
            </v:group>
          </w:pict>
        </w:r>
        <w:r>
          <w:rPr>
            <w:noProof/>
            <w:rtl/>
          </w:rPr>
          <w:pict>
            <v:group id="_x0000_s5126" style="position:absolute;margin-left:885.1pt;margin-top:0;width:89.6pt;height:90.3pt;z-index:25166233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5127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5128" style="position:absolute;left:678;top:540;width:457;height:71" fillcolor="#59a9f2 [1940]" strokecolor="#0c9a73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9" type="#_x0000_t32" style="position:absolute;left:-83;top:540;width:761;height:0;flip:x" o:connectortype="straight" strokecolor="#0c9a73 [2407]"/>
              </v:group>
              <v:rect id="_x0000_s5130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5130" inset="0,0,0,0">
                  <w:txbxContent>
                    <w:p w:rsidR="00734F95" w:rsidRPr="00785E66" w:rsidRDefault="00E60E54">
                      <w:pPr>
                        <w:pStyle w:val="a6"/>
                        <w:jc w:val="right"/>
                        <w:rPr>
                          <w:shadow/>
                          <w:color w:val="FF3399"/>
                          <w:rtl/>
                        </w:rPr>
                      </w:pPr>
                      <w:r w:rsidRPr="00785E66">
                        <w:rPr>
                          <w:shadow/>
                          <w:color w:val="FF3399"/>
                        </w:rPr>
                        <w:fldChar w:fldCharType="begin"/>
                      </w:r>
                      <w:r w:rsidR="000956ED" w:rsidRPr="00785E66">
                        <w:rPr>
                          <w:shadow/>
                          <w:color w:val="FF3399"/>
                        </w:rPr>
                        <w:instrText xml:space="preserve"> PAGE    \* MERGEFORMAT </w:instrText>
                      </w:r>
                      <w:r w:rsidRPr="00785E66">
                        <w:rPr>
                          <w:shadow/>
                          <w:color w:val="FF3399"/>
                        </w:rPr>
                        <w:fldChar w:fldCharType="separate"/>
                      </w:r>
                      <w:r w:rsidR="00B473E6" w:rsidRPr="00B473E6">
                        <w:rPr>
                          <w:rFonts w:cs="Calibri"/>
                          <w:b/>
                          <w:bCs/>
                          <w:shadow/>
                          <w:noProof/>
                          <w:color w:val="FF3399"/>
                          <w:sz w:val="52"/>
                          <w:szCs w:val="52"/>
                          <w:rtl/>
                          <w:lang w:val="ar-SA"/>
                        </w:rPr>
                        <w:t>6</w:t>
                      </w:r>
                      <w:r w:rsidRPr="00785E66">
                        <w:rPr>
                          <w:shadow/>
                          <w:color w:val="FF3399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  <w:tbl>
        <w:tblPr>
          <w:bidiVisual/>
          <w:tblW w:w="10103" w:type="dxa"/>
          <w:tblInd w:w="798" w:type="dxa"/>
          <w:tblLook w:val="04A0"/>
        </w:tblPr>
        <w:tblGrid>
          <w:gridCol w:w="9881"/>
          <w:gridCol w:w="222"/>
        </w:tblGrid>
        <w:tr w:rsidR="00734F95" w:rsidTr="0034346D">
          <w:trPr>
            <w:trHeight w:val="653"/>
          </w:trPr>
          <w:tc>
            <w:tcPr>
              <w:tcW w:w="0" w:type="auto"/>
            </w:tcPr>
            <w:p w:rsidR="00734F95" w:rsidRPr="00713A86" w:rsidRDefault="00734F95" w:rsidP="00785E66">
              <w:pPr>
                <w:pStyle w:val="a6"/>
                <w:ind w:right="489" w:firstLine="53"/>
                <w:jc w:val="center"/>
                <w:rPr>
                  <w:color w:val="073763" w:themeColor="accent1" w:themeShade="80"/>
                </w:rPr>
              </w:pPr>
              <w:r>
                <w:rPr>
                  <w:rFonts w:cs="Fd648-Identity-H"/>
                  <w:i/>
                  <w:iCs/>
                  <w:color w:val="073763" w:themeColor="accent1" w:themeShade="80"/>
                  <w:sz w:val="16"/>
                  <w:szCs w:val="16"/>
                </w:rPr>
                <w:t xml:space="preserve">      </w:t>
              </w:r>
              <w:r w:rsidRPr="00FE5C9C">
                <w:rPr>
                  <w:rFonts w:ascii="Fd648-Identity-H" w:cs="Fd648-Identity-H"/>
                  <w:i/>
                  <w:iCs/>
                  <w:color w:val="073763" w:themeColor="accent1" w:themeShade="80"/>
                  <w:sz w:val="16"/>
                  <w:szCs w:val="16"/>
                </w:rPr>
                <w:t xml:space="preserve">Radostits, O. M. , et al. (2006)  "VETERINARY MEDICINE  a textbook of the diseases of cattle ,horses, sheep, and goats" . 10th ed. Saunders, Elsevier .  </w:t>
              </w:r>
              <w:r w:rsidRPr="00FE5C9C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part1</w:t>
              </w:r>
              <w:r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,</w:t>
              </w:r>
              <w:r w:rsidRPr="00FE5C9C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unit</w:t>
              </w:r>
              <w:r w:rsidR="002418C9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5</w:t>
              </w:r>
              <w:r w:rsidRPr="00FE5C9C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:</w:t>
              </w:r>
              <w:r w:rsidR="00785E66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 xml:space="preserve"> 205 - 209</w:t>
              </w:r>
            </w:p>
            <w:p w:rsidR="00734F95" w:rsidRPr="00FE5C9C" w:rsidRDefault="00734F95" w:rsidP="00734F95">
              <w:pPr>
                <w:pStyle w:val="a6"/>
                <w:tabs>
                  <w:tab w:val="left" w:pos="5771"/>
                  <w:tab w:val="left" w:pos="6473"/>
                  <w:tab w:val="left" w:pos="8174"/>
                </w:tabs>
                <w:rPr>
                  <w:b/>
                  <w:bCs/>
                  <w:color w:val="FFFFFF" w:themeColor="background1"/>
                  <w:rtl/>
                </w:rPr>
              </w:pPr>
              <w:r>
                <w:rPr>
                  <w:color w:val="FFFFFF" w:themeColor="background1"/>
                  <w:rtl/>
                </w:rPr>
                <w:tab/>
              </w:r>
              <w:r>
                <w:rPr>
                  <w:color w:val="FFFFFF" w:themeColor="background1"/>
                  <w:rtl/>
                </w:rPr>
                <w:tab/>
              </w:r>
              <w:r w:rsidRPr="00FE5C9C">
                <w:rPr>
                  <w:b/>
                  <w:bCs/>
                  <w:color w:val="FFFFFF" w:themeColor="background1"/>
                  <w:highlight w:val="darkBlue"/>
                </w:rPr>
                <w:t>[Veterinary medicine]</w:t>
              </w:r>
            </w:p>
          </w:tc>
          <w:tc>
            <w:tcPr>
              <w:tcW w:w="0" w:type="auto"/>
            </w:tcPr>
            <w:p w:rsidR="00734F95" w:rsidRDefault="00734F95" w:rsidP="0034346D">
              <w:pPr>
                <w:pStyle w:val="a4"/>
                <w:ind w:right="-426"/>
                <w:jc w:val="right"/>
              </w:pPr>
            </w:p>
          </w:tc>
        </w:tr>
      </w:tbl>
      <w:p w:rsidR="00734F95" w:rsidRDefault="00E60E54">
        <w:pPr>
          <w:pStyle w:val="a4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429"/>
      <w:docPartObj>
        <w:docPartGallery w:val="Page Numbers (Bottom of Page)"/>
        <w:docPartUnique/>
      </w:docPartObj>
    </w:sdtPr>
    <w:sdtContent>
      <w:p w:rsidR="00734F95" w:rsidRDefault="00E60E54">
        <w:pPr>
          <w:pStyle w:val="a4"/>
        </w:pPr>
        <w:r>
          <w:rPr>
            <w:noProof/>
          </w:rPr>
          <w:pict>
            <v:group id="_x0000_s5121" style="position:absolute;margin-left:579.5pt;margin-top:0;width:70.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5122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5123" style="position:absolute;left:678;top:540;width:457;height:71" fillcolor="#0c9a73 [2407]" strokecolor="#0c9a73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4" type="#_x0000_t32" style="position:absolute;left:-83;top:540;width:761;height:0;flip:x" o:connectortype="straight" strokecolor="#0c9a73 [2407]"/>
              </v:group>
              <v:rect id="_x0000_s5125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5125" inset="0,0,0,0">
                  <w:txbxContent>
                    <w:p w:rsidR="00734F95" w:rsidRDefault="00E60E54">
                      <w:pPr>
                        <w:pStyle w:val="a6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2418C9" w:rsidRPr="002418C9">
                          <w:rPr>
                            <w:rFonts w:cs="Calibri"/>
                            <w:b/>
                            <w:bCs/>
                            <w:outline/>
                            <w:noProof/>
                            <w:color w:val="0C9A73" w:themeColor="accent4" w:themeShade="BF"/>
                            <w:sz w:val="52"/>
                            <w:szCs w:val="52"/>
                            <w:rtl/>
                            <w:lang w:val="ar-SA"/>
                          </w:rPr>
                          <w:t>0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58" w:rsidRDefault="00BC0658" w:rsidP="00B006E4">
      <w:pPr>
        <w:spacing w:after="0" w:line="240" w:lineRule="auto"/>
      </w:pPr>
      <w:r>
        <w:separator/>
      </w:r>
    </w:p>
  </w:footnote>
  <w:footnote w:type="continuationSeparator" w:id="1">
    <w:p w:rsidR="00BC0658" w:rsidRDefault="00BC0658" w:rsidP="00B0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95" w:rsidRDefault="00274F2A">
    <w:pPr>
      <w:pStyle w:val="a3"/>
    </w:pPr>
    <w:r>
      <w:rPr>
        <w:rFonts w:cs="Majalla U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161290</wp:posOffset>
          </wp:positionV>
          <wp:extent cx="7452360" cy="1143000"/>
          <wp:effectExtent l="19050" t="0" r="15240" b="6667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258"/>
                      </a:clrFrom>
                      <a:clrTo>
                        <a:srgbClr val="000258">
                          <a:alpha val="0"/>
                        </a:srgbClr>
                      </a:clrTo>
                    </a:clrChange>
                    <a:duotone>
                      <a:prstClr val="black"/>
                      <a:srgbClr val="FF6600">
                        <a:tint val="45000"/>
                        <a:satMod val="400000"/>
                      </a:srgbClr>
                    </a:duotone>
                    <a:lum bright="60000"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143000"/>
                  </a:xfrm>
                  <a:prstGeom prst="rect">
                    <a:avLst/>
                  </a:prstGeom>
                  <a:gradFill>
                    <a:gsLst>
                      <a:gs pos="0">
                        <a:srgbClr val="FFC2AF">
                          <a:alpha val="87000"/>
                        </a:srgbClr>
                      </a:gs>
                      <a:gs pos="64999">
                        <a:srgbClr val="F0EBD5"/>
                      </a:gs>
                      <a:gs pos="100000">
                        <a:srgbClr val="D1C39F"/>
                      </a:gs>
                    </a:gsLst>
                    <a:lin ang="5400000" scaled="0"/>
                  </a:gradFill>
                  <a:ln w="9525">
                    <a:solidFill>
                      <a:srgbClr val="FFC2AF"/>
                    </a:solidFill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  <a:softEdge rad="317500"/>
                  </a:effectLst>
                </pic:spPr>
              </pic:pic>
            </a:graphicData>
          </a:graphic>
        </wp:anchor>
      </w:drawing>
    </w:r>
    <w:r w:rsidR="00E60E54" w:rsidRPr="00E60E54">
      <w:rPr>
        <w:rFonts w:cs="Majalla U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3" type="#_x0000_t202" style="position:absolute;margin-left:132pt;margin-top:3.8pt;width:260.7pt;height:43.05pt;z-index:251666432;mso-position-horizontal-relative:text;mso-position-vertical-relative:text" fillcolor="white [3201]" strokecolor="#f39" strokeweight="5pt">
          <v:stroke linestyle="thickThin"/>
          <v:shadow color="#868686"/>
          <v:textbox style="mso-next-textbox:#_x0000_s5163">
            <w:txbxContent>
              <w:p w:rsidR="00274F2A" w:rsidRPr="006333B3" w:rsidRDefault="00274F2A" w:rsidP="00274F2A">
                <w:pPr>
                  <w:shd w:val="clear" w:color="auto" w:fill="FFFFF0"/>
                  <w:spacing w:after="0" w:line="280" w:lineRule="atLeast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80"/>
                    <w:sz w:val="32"/>
                    <w:szCs w:val="32"/>
                  </w:rPr>
                  <w:t>D</w:t>
                </w:r>
                <w:r w:rsidRPr="006333B3">
                  <w:rPr>
                    <w:rFonts w:ascii="Times New Roman" w:hAnsi="Times New Roman" w:cs="Times New Roman"/>
                    <w:b/>
                    <w:bCs/>
                    <w:color w:val="000080"/>
                    <w:sz w:val="32"/>
                    <w:szCs w:val="32"/>
                  </w:rPr>
                  <w:t>iseases of the Buccal Cavity</w:t>
                </w:r>
              </w:p>
              <w:p w:rsidR="00734F95" w:rsidRPr="00274F2A" w:rsidRDefault="00734F95" w:rsidP="00274F2A">
                <w:pPr>
                  <w:jc w:val="center"/>
                  <w:rPr>
                    <w:szCs w:val="24"/>
                  </w:rPr>
                </w:pPr>
              </w:p>
            </w:txbxContent>
          </v:textbox>
          <w10:wrap anchorx="page"/>
        </v:shape>
      </w:pict>
    </w:r>
    <w:r w:rsidR="00E60E54" w:rsidRPr="00E60E54">
      <w:rPr>
        <w:rFonts w:cs="Majalla UI"/>
        <w:noProof/>
      </w:rPr>
      <w:pict>
        <v:shape id="_x0000_s5161" type="#_x0000_t202" style="position:absolute;margin-left:-20.05pt;margin-top:27.75pt;width:75.7pt;height:26.15pt;z-index:251664384;mso-position-horizontal-relative:text;mso-position-vertical-relative:text" fillcolor="#ffc2af" strokecolor="#f2f2f2 [3041]" strokeweight="3pt">
          <v:shadow on="t" type="perspective" color="#386f25 [1608]" opacity=".5" offset="1pt" offset2="-1pt"/>
          <v:textbox style="mso-next-textbox:#_x0000_s5161">
            <w:txbxContent>
              <w:p w:rsidR="00734F95" w:rsidRPr="000A0F01" w:rsidRDefault="00734F95">
                <w:pPr>
                  <w:rPr>
                    <w:rFonts w:cs="AGA Sindibad Regular"/>
                    <w:b/>
                    <w:bCs/>
                    <w:sz w:val="24"/>
                    <w:szCs w:val="24"/>
                  </w:rPr>
                </w:pPr>
                <w:r w:rsidRPr="000A0F01">
                  <w:rPr>
                    <w:rFonts w:cs="AGA Sindibad Regular" w:hint="cs"/>
                    <w:b/>
                    <w:bCs/>
                    <w:sz w:val="24"/>
                    <w:szCs w:val="24"/>
                    <w:rtl/>
                  </w:rPr>
                  <w:t>م</w:t>
                </w:r>
                <w:r w:rsidRPr="004E725E">
                  <w:rPr>
                    <w:rFonts w:cs="AGA Sindibad Regular" w:hint="cs"/>
                    <w:b/>
                    <w:bCs/>
                    <w:sz w:val="20"/>
                    <w:szCs w:val="20"/>
                    <w:rtl/>
                  </w:rPr>
                  <w:t>. احمد نعمان</w:t>
                </w:r>
              </w:p>
            </w:txbxContent>
          </v:textbox>
          <w10:wrap anchorx="page"/>
        </v:shape>
      </w:pict>
    </w:r>
    <w:r w:rsidR="00E60E54" w:rsidRPr="00E60E54">
      <w:rPr>
        <w:rFonts w:cs="Majalla UI"/>
        <w:noProof/>
      </w:rPr>
      <w:pict>
        <v:shape id="_x0000_s5162" type="#_x0000_t202" style="position:absolute;margin-left:429.95pt;margin-top:27.75pt;width:113.45pt;height:19.1pt;z-index:251665408;mso-position-horizontal-relative:text;mso-position-vertical-relative:text">
          <v:shadow on="t" opacity=".5" offset="6pt,-6pt"/>
          <v:textbox style="mso-next-textbox:#_x0000_s5162">
            <w:txbxContent>
              <w:p w:rsidR="00734F95" w:rsidRDefault="00734F95">
                <w:r>
                  <w:t xml:space="preserve">Veterinary medicine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F8"/>
    <w:multiLevelType w:val="hybridMultilevel"/>
    <w:tmpl w:val="1F069042"/>
    <w:lvl w:ilvl="0" w:tplc="040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">
    <w:nsid w:val="034C390A"/>
    <w:multiLevelType w:val="hybridMultilevel"/>
    <w:tmpl w:val="EFA06A3C"/>
    <w:lvl w:ilvl="0" w:tplc="14B0FF0E">
      <w:start w:val="5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4120C0F6">
      <w:start w:val="1"/>
      <w:numFmt w:val="decimal"/>
      <w:lvlText w:val="%2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17767B2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56E049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E2EC2A2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47B2FA8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A8E61A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9E0083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4DE626A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03C12951"/>
    <w:multiLevelType w:val="hybridMultilevel"/>
    <w:tmpl w:val="6792B4F4"/>
    <w:lvl w:ilvl="0" w:tplc="A2BEEC12">
      <w:start w:val="1"/>
      <w:numFmt w:val="decimal"/>
      <w:lvlText w:val="%1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F5AE1F6">
      <w:start w:val="1"/>
      <w:numFmt w:val="lowerLetter"/>
      <w:lvlText w:val="%2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4162CFE6">
      <w:start w:val="1"/>
      <w:numFmt w:val="decimal"/>
      <w:lvlText w:val="%3-"/>
      <w:lvlJc w:val="left"/>
      <w:pPr>
        <w:ind w:left="163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3274F8F0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ABD0C2E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5585694"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FC8E9904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D0B684A8"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B50E6ACC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3">
    <w:nsid w:val="04BA7174"/>
    <w:multiLevelType w:val="hybridMultilevel"/>
    <w:tmpl w:val="544C64FA"/>
    <w:lvl w:ilvl="0" w:tplc="5E647D52">
      <w:start w:val="4"/>
      <w:numFmt w:val="upperLetter"/>
      <w:lvlText w:val="%1"/>
      <w:lvlJc w:val="left"/>
      <w:pPr>
        <w:ind w:left="1051" w:hanging="592"/>
      </w:pPr>
      <w:rPr>
        <w:rFonts w:hint="default"/>
      </w:rPr>
    </w:lvl>
    <w:lvl w:ilvl="1" w:tplc="3D461B08">
      <w:numFmt w:val="none"/>
      <w:lvlText w:val=""/>
      <w:lvlJc w:val="left"/>
      <w:pPr>
        <w:tabs>
          <w:tab w:val="num" w:pos="360"/>
        </w:tabs>
      </w:pPr>
    </w:lvl>
    <w:lvl w:ilvl="2" w:tplc="6688D3D2">
      <w:start w:val="1"/>
      <w:numFmt w:val="lowerLetter"/>
      <w:lvlText w:val="%3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99F6FE64">
      <w:start w:val="1"/>
      <w:numFmt w:val="decimal"/>
      <w:lvlText w:val="%4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4" w:tplc="C4B00F26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93F0EE72">
      <w:numFmt w:val="bullet"/>
      <w:lvlText w:val="•"/>
      <w:lvlJc w:val="left"/>
      <w:pPr>
        <w:ind w:left="4160" w:hanging="360"/>
      </w:pPr>
      <w:rPr>
        <w:rFonts w:hint="default"/>
      </w:rPr>
    </w:lvl>
    <w:lvl w:ilvl="6" w:tplc="3048B428"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FC445268"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E03608BC">
      <w:numFmt w:val="bullet"/>
      <w:lvlText w:val="•"/>
      <w:lvlJc w:val="left"/>
      <w:pPr>
        <w:ind w:left="6980" w:hanging="360"/>
      </w:pPr>
      <w:rPr>
        <w:rFonts w:hint="default"/>
      </w:rPr>
    </w:lvl>
  </w:abstractNum>
  <w:abstractNum w:abstractNumId="4">
    <w:nsid w:val="12DA5D5A"/>
    <w:multiLevelType w:val="hybridMultilevel"/>
    <w:tmpl w:val="25AEE22E"/>
    <w:lvl w:ilvl="0" w:tplc="ABE02442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6BCE57E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A5096F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D76FCB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BB2130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18C632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E8ED87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0709BF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60F86D5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>
    <w:nsid w:val="15E06AE9"/>
    <w:multiLevelType w:val="hybridMultilevel"/>
    <w:tmpl w:val="8AA8C0C2"/>
    <w:lvl w:ilvl="0" w:tplc="4D0AEA4C">
      <w:start w:val="2"/>
      <w:numFmt w:val="lowerLetter"/>
      <w:lvlText w:val="%1-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EDC59D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A7C8912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E6363714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7D20988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5044B68A">
      <w:numFmt w:val="bullet"/>
      <w:lvlText w:val="•"/>
      <w:lvlJc w:val="left"/>
      <w:pPr>
        <w:ind w:left="4644" w:hanging="360"/>
      </w:pPr>
      <w:rPr>
        <w:rFonts w:hint="default"/>
      </w:rPr>
    </w:lvl>
    <w:lvl w:ilvl="6" w:tplc="3FA05B1C"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A7304E26">
      <w:numFmt w:val="bullet"/>
      <w:lvlText w:val="•"/>
      <w:lvlJc w:val="left"/>
      <w:pPr>
        <w:ind w:left="6076" w:hanging="360"/>
      </w:pPr>
      <w:rPr>
        <w:rFonts w:hint="default"/>
      </w:rPr>
    </w:lvl>
    <w:lvl w:ilvl="8" w:tplc="8A0C9238">
      <w:numFmt w:val="bullet"/>
      <w:lvlText w:val="•"/>
      <w:lvlJc w:val="left"/>
      <w:pPr>
        <w:ind w:left="6792" w:hanging="360"/>
      </w:pPr>
      <w:rPr>
        <w:rFonts w:hint="default"/>
      </w:rPr>
    </w:lvl>
  </w:abstractNum>
  <w:abstractNum w:abstractNumId="6">
    <w:nsid w:val="16B72C56"/>
    <w:multiLevelType w:val="hybridMultilevel"/>
    <w:tmpl w:val="1D1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64A19"/>
    <w:multiLevelType w:val="hybridMultilevel"/>
    <w:tmpl w:val="DC94D852"/>
    <w:lvl w:ilvl="0" w:tplc="42622B14">
      <w:start w:val="1"/>
      <w:numFmt w:val="upperLetter"/>
      <w:lvlText w:val="%1"/>
      <w:lvlJc w:val="left"/>
      <w:pPr>
        <w:ind w:left="820" w:hanging="592"/>
      </w:pPr>
      <w:rPr>
        <w:rFonts w:hint="default"/>
      </w:rPr>
    </w:lvl>
    <w:lvl w:ilvl="1" w:tplc="51B634AE">
      <w:start w:val="1"/>
      <w:numFmt w:val="decimal"/>
      <w:lvlText w:val="%2)"/>
      <w:lvlJc w:val="left"/>
      <w:pPr>
        <w:tabs>
          <w:tab w:val="num" w:pos="360"/>
        </w:tabs>
      </w:pPr>
      <w:rPr>
        <w:b/>
        <w:bCs/>
        <w:sz w:val="24"/>
        <w:szCs w:val="24"/>
      </w:rPr>
    </w:lvl>
    <w:lvl w:ilvl="2" w:tplc="F6407F04">
      <w:start w:val="1"/>
      <w:numFmt w:val="lowerLetter"/>
      <w:lvlText w:val="%3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429A5AF0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97ACCD0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05FA930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A77A76EC"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A57628AA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5E405A0E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8">
    <w:nsid w:val="205A6531"/>
    <w:multiLevelType w:val="hybridMultilevel"/>
    <w:tmpl w:val="A8F09108"/>
    <w:lvl w:ilvl="0" w:tplc="8432D03C">
      <w:start w:val="3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4288E3C0">
      <w:start w:val="1"/>
      <w:numFmt w:val="decimal"/>
      <w:lvlText w:val="%2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D12E62F6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E88833A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DC589D1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691CECCC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FA9E41D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7FE4E94C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D8CD48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9">
    <w:nsid w:val="22320F31"/>
    <w:multiLevelType w:val="hybridMultilevel"/>
    <w:tmpl w:val="7E807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1"/>
        <w:w w:val="99"/>
        <w:sz w:val="32"/>
        <w:szCs w:val="32"/>
      </w:rPr>
    </w:lvl>
    <w:lvl w:ilvl="1" w:tplc="49E0918C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2E20FD86"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9BB4F9D6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14F8D37A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6E1EE4D4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1FB6D10C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356274C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05363F20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0">
    <w:nsid w:val="28126E2C"/>
    <w:multiLevelType w:val="hybridMultilevel"/>
    <w:tmpl w:val="E0B2CF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3905F8"/>
    <w:multiLevelType w:val="hybridMultilevel"/>
    <w:tmpl w:val="2EE2E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2200"/>
    <w:multiLevelType w:val="hybridMultilevel"/>
    <w:tmpl w:val="F1C4828A"/>
    <w:lvl w:ilvl="0" w:tplc="0D2A7AD0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  <w:sz w:val="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B1A4F54"/>
    <w:multiLevelType w:val="hybridMultilevel"/>
    <w:tmpl w:val="2200BA60"/>
    <w:lvl w:ilvl="0" w:tplc="6B6CA840">
      <w:start w:val="4"/>
      <w:numFmt w:val="upperLetter"/>
      <w:lvlText w:val="%1"/>
      <w:lvlJc w:val="left"/>
      <w:pPr>
        <w:ind w:left="1051" w:hanging="592"/>
      </w:pPr>
      <w:rPr>
        <w:rFonts w:hint="default"/>
      </w:rPr>
    </w:lvl>
    <w:lvl w:ilvl="1" w:tplc="0F42CAEA">
      <w:start w:val="1"/>
      <w:numFmt w:val="upperLetter"/>
      <w:lvlText w:val="%2-"/>
      <w:lvlJc w:val="left"/>
      <w:pPr>
        <w:ind w:left="1051" w:hanging="592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F75068F4">
      <w:start w:val="2"/>
      <w:numFmt w:val="decimal"/>
      <w:lvlText w:val="%3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EF960740"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7BE22072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20581CBA">
      <w:numFmt w:val="bullet"/>
      <w:lvlText w:val="•"/>
      <w:lvlJc w:val="left"/>
      <w:pPr>
        <w:ind w:left="4160" w:hanging="360"/>
      </w:pPr>
      <w:rPr>
        <w:rFonts w:hint="default"/>
      </w:rPr>
    </w:lvl>
    <w:lvl w:ilvl="6" w:tplc="7548EFC0"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516E6F82"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3F3AEDC4">
      <w:numFmt w:val="bullet"/>
      <w:lvlText w:val="•"/>
      <w:lvlJc w:val="left"/>
      <w:pPr>
        <w:ind w:left="6980" w:hanging="360"/>
      </w:pPr>
      <w:rPr>
        <w:rFonts w:hint="default"/>
      </w:rPr>
    </w:lvl>
  </w:abstractNum>
  <w:abstractNum w:abstractNumId="14">
    <w:nsid w:val="2F0A44A2"/>
    <w:multiLevelType w:val="hybridMultilevel"/>
    <w:tmpl w:val="80CA543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36186EC1"/>
    <w:multiLevelType w:val="hybridMultilevel"/>
    <w:tmpl w:val="2AA4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21A9E"/>
    <w:multiLevelType w:val="hybridMultilevel"/>
    <w:tmpl w:val="2DEC0D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744CB5"/>
    <w:multiLevelType w:val="hybridMultilevel"/>
    <w:tmpl w:val="90104912"/>
    <w:lvl w:ilvl="0" w:tplc="7ED888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AF03ED"/>
    <w:multiLevelType w:val="hybridMultilevel"/>
    <w:tmpl w:val="9A287486"/>
    <w:lvl w:ilvl="0" w:tplc="8432D03C">
      <w:start w:val="3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  <w:spacing w:val="0"/>
        <w:w w:val="99"/>
        <w:sz w:val="32"/>
        <w:szCs w:val="32"/>
      </w:rPr>
    </w:lvl>
    <w:lvl w:ilvl="2" w:tplc="D12E62F6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E88833A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DC589D1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691CECCC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FA9E41D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7FE4E94C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D8CD48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9">
    <w:nsid w:val="3C1C50DD"/>
    <w:multiLevelType w:val="hybridMultilevel"/>
    <w:tmpl w:val="0A76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64C7"/>
    <w:multiLevelType w:val="hybridMultilevel"/>
    <w:tmpl w:val="C92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D6CB6"/>
    <w:multiLevelType w:val="hybridMultilevel"/>
    <w:tmpl w:val="907A072C"/>
    <w:lvl w:ilvl="0" w:tplc="806046EE">
      <w:start w:val="1"/>
      <w:numFmt w:val="lowerLetter"/>
      <w:lvlText w:val="%1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823CD8FC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D8E42B36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084A4CC8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1A8AA7A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414EAAD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69027C4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F7340858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6DFCDED2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22">
    <w:nsid w:val="4EB77895"/>
    <w:multiLevelType w:val="hybridMultilevel"/>
    <w:tmpl w:val="88A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549CA"/>
    <w:multiLevelType w:val="hybridMultilevel"/>
    <w:tmpl w:val="2B06F522"/>
    <w:lvl w:ilvl="0" w:tplc="B9C8AE98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70289FA">
      <w:start w:val="1"/>
      <w:numFmt w:val="lowerLetter"/>
      <w:lvlText w:val="%2-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C852659A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601C7E28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24DA067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59CDF10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EC2857E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D8721D76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7924E4CA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4">
    <w:nsid w:val="527E60C8"/>
    <w:multiLevelType w:val="hybridMultilevel"/>
    <w:tmpl w:val="378A213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5590D32"/>
    <w:multiLevelType w:val="hybridMultilevel"/>
    <w:tmpl w:val="D3388C3A"/>
    <w:lvl w:ilvl="0" w:tplc="4162CFE6">
      <w:start w:val="1"/>
      <w:numFmt w:val="decimal"/>
      <w:lvlText w:val="%1-"/>
      <w:lvlJc w:val="left"/>
      <w:pPr>
        <w:ind w:left="163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B79B0"/>
    <w:multiLevelType w:val="hybridMultilevel"/>
    <w:tmpl w:val="6C0473B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A2D3185"/>
    <w:multiLevelType w:val="hybridMultilevel"/>
    <w:tmpl w:val="DF8A627C"/>
    <w:lvl w:ilvl="0" w:tplc="AD763590">
      <w:start w:val="5"/>
      <w:numFmt w:val="lowerLetter"/>
      <w:lvlText w:val="%1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608E9A00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7D2EEE72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3E2EDFF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E84C4ED6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D7706F52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04DA9BB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BB02F4C0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0EECC758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28">
    <w:nsid w:val="5B24473F"/>
    <w:multiLevelType w:val="hybridMultilevel"/>
    <w:tmpl w:val="F2845E94"/>
    <w:lvl w:ilvl="0" w:tplc="B8065DBA">
      <w:start w:val="2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006BE10">
      <w:start w:val="1"/>
      <w:numFmt w:val="decimal"/>
      <w:lvlText w:val="%2-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11704D4E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1AF22F78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66621906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6E06910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EB34C2E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C6DA205A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60D4126A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9">
    <w:nsid w:val="5DA24C80"/>
    <w:multiLevelType w:val="hybridMultilevel"/>
    <w:tmpl w:val="1222EA0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1793763"/>
    <w:multiLevelType w:val="hybridMultilevel"/>
    <w:tmpl w:val="368885D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AA575F"/>
    <w:multiLevelType w:val="hybridMultilevel"/>
    <w:tmpl w:val="61C437D8"/>
    <w:lvl w:ilvl="0" w:tplc="C34CF234">
      <w:start w:val="3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5ED2F1E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B201AB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CF229E6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38EBFF4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BEAEDD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5B00D2C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A945186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5B67BD6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2">
    <w:nsid w:val="68FB41A9"/>
    <w:multiLevelType w:val="hybridMultilevel"/>
    <w:tmpl w:val="596E44C2"/>
    <w:lvl w:ilvl="0" w:tplc="42622B14">
      <w:start w:val="1"/>
      <w:numFmt w:val="upperLetter"/>
      <w:lvlText w:val="%1"/>
      <w:lvlJc w:val="left"/>
      <w:pPr>
        <w:ind w:left="820" w:hanging="592"/>
      </w:pPr>
      <w:rPr>
        <w:rFonts w:hint="default"/>
      </w:rPr>
    </w:lvl>
    <w:lvl w:ilvl="1" w:tplc="F2FA020C">
      <w:numFmt w:val="none"/>
      <w:lvlText w:val=""/>
      <w:lvlJc w:val="left"/>
      <w:pPr>
        <w:tabs>
          <w:tab w:val="num" w:pos="360"/>
        </w:tabs>
      </w:pPr>
    </w:lvl>
    <w:lvl w:ilvl="2" w:tplc="F6407F04">
      <w:start w:val="1"/>
      <w:numFmt w:val="lowerLetter"/>
      <w:lvlText w:val="%3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429A5AF0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97ACCD0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05FA930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A77A76EC"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A57628AA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5E405A0E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33">
    <w:nsid w:val="69BD51B7"/>
    <w:multiLevelType w:val="hybridMultilevel"/>
    <w:tmpl w:val="1758F9CA"/>
    <w:lvl w:ilvl="0" w:tplc="4EAC89B4">
      <w:start w:val="7"/>
      <w:numFmt w:val="decimal"/>
      <w:lvlText w:val="%1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A8800FC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31088E06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FC2BC0A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7B86651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986CCF7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CA46740A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345AB06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7922B038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34">
    <w:nsid w:val="75AE5EDB"/>
    <w:multiLevelType w:val="hybridMultilevel"/>
    <w:tmpl w:val="A1F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E00C2"/>
    <w:multiLevelType w:val="hybridMultilevel"/>
    <w:tmpl w:val="068C9CE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A816C94"/>
    <w:multiLevelType w:val="hybridMultilevel"/>
    <w:tmpl w:val="80BAFE3E"/>
    <w:lvl w:ilvl="0" w:tplc="34F4CC0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D71AAE2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A6AEAF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5E4200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DACFAD0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ABC3B7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998031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8FFAD7C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7129C7C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26"/>
  </w:num>
  <w:num w:numId="4">
    <w:abstractNumId w:val="12"/>
  </w:num>
  <w:num w:numId="5">
    <w:abstractNumId w:val="8"/>
  </w:num>
  <w:num w:numId="6">
    <w:abstractNumId w:val="18"/>
  </w:num>
  <w:num w:numId="7">
    <w:abstractNumId w:val="32"/>
  </w:num>
  <w:num w:numId="8">
    <w:abstractNumId w:val="27"/>
  </w:num>
  <w:num w:numId="9">
    <w:abstractNumId w:val="5"/>
  </w:num>
  <w:num w:numId="10">
    <w:abstractNumId w:val="13"/>
  </w:num>
  <w:num w:numId="11">
    <w:abstractNumId w:val="7"/>
  </w:num>
  <w:num w:numId="12">
    <w:abstractNumId w:val="29"/>
  </w:num>
  <w:num w:numId="13">
    <w:abstractNumId w:val="24"/>
  </w:num>
  <w:num w:numId="14">
    <w:abstractNumId w:val="30"/>
  </w:num>
  <w:num w:numId="15">
    <w:abstractNumId w:val="28"/>
  </w:num>
  <w:num w:numId="16">
    <w:abstractNumId w:val="2"/>
  </w:num>
  <w:num w:numId="17">
    <w:abstractNumId w:val="0"/>
  </w:num>
  <w:num w:numId="18">
    <w:abstractNumId w:val="25"/>
  </w:num>
  <w:num w:numId="19">
    <w:abstractNumId w:val="33"/>
  </w:num>
  <w:num w:numId="20">
    <w:abstractNumId w:val="3"/>
  </w:num>
  <w:num w:numId="21">
    <w:abstractNumId w:val="10"/>
  </w:num>
  <w:num w:numId="22">
    <w:abstractNumId w:val="17"/>
  </w:num>
  <w:num w:numId="23">
    <w:abstractNumId w:val="31"/>
  </w:num>
  <w:num w:numId="24">
    <w:abstractNumId w:val="9"/>
  </w:num>
  <w:num w:numId="25">
    <w:abstractNumId w:val="1"/>
  </w:num>
  <w:num w:numId="26">
    <w:abstractNumId w:val="21"/>
  </w:num>
  <w:num w:numId="27">
    <w:abstractNumId w:val="23"/>
  </w:num>
  <w:num w:numId="28">
    <w:abstractNumId w:val="14"/>
  </w:num>
  <w:num w:numId="29">
    <w:abstractNumId w:val="4"/>
  </w:num>
  <w:num w:numId="30">
    <w:abstractNumId w:val="22"/>
  </w:num>
  <w:num w:numId="31">
    <w:abstractNumId w:val="34"/>
  </w:num>
  <w:num w:numId="32">
    <w:abstractNumId w:val="19"/>
  </w:num>
  <w:num w:numId="33">
    <w:abstractNumId w:val="20"/>
  </w:num>
  <w:num w:numId="34">
    <w:abstractNumId w:val="6"/>
  </w:num>
  <w:num w:numId="35">
    <w:abstractNumId w:val="15"/>
  </w:num>
  <w:num w:numId="36">
    <w:abstractNumId w:val="3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>
      <o:colormru v:ext="edit" colors="#f39"/>
      <o:colormenu v:ext="edit" fillcolor="#ffc2af" strokecolor="#f39"/>
    </o:shapedefaults>
    <o:shapelayout v:ext="edit">
      <o:idmap v:ext="edit" data="5"/>
      <o:rules v:ext="edit">
        <o:r id="V:Rule3" type="connector" idref="#_x0000_s5124"/>
        <o:r id="V:Rule4" type="connector" idref="#_x0000_s51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06E4"/>
    <w:rsid w:val="00003CBD"/>
    <w:rsid w:val="00010BAA"/>
    <w:rsid w:val="00010DE0"/>
    <w:rsid w:val="000166B2"/>
    <w:rsid w:val="00024D74"/>
    <w:rsid w:val="00040835"/>
    <w:rsid w:val="000446E9"/>
    <w:rsid w:val="00045D5B"/>
    <w:rsid w:val="00052A3F"/>
    <w:rsid w:val="00063311"/>
    <w:rsid w:val="000678A8"/>
    <w:rsid w:val="00074AD2"/>
    <w:rsid w:val="0007532B"/>
    <w:rsid w:val="00081452"/>
    <w:rsid w:val="000828A6"/>
    <w:rsid w:val="000956ED"/>
    <w:rsid w:val="000A0F01"/>
    <w:rsid w:val="000A2726"/>
    <w:rsid w:val="000C6406"/>
    <w:rsid w:val="000D6826"/>
    <w:rsid w:val="000E4EFB"/>
    <w:rsid w:val="000E56B2"/>
    <w:rsid w:val="000F5092"/>
    <w:rsid w:val="00103575"/>
    <w:rsid w:val="00110452"/>
    <w:rsid w:val="00114E06"/>
    <w:rsid w:val="00125B4D"/>
    <w:rsid w:val="00151327"/>
    <w:rsid w:val="00151D7B"/>
    <w:rsid w:val="00155577"/>
    <w:rsid w:val="00160A87"/>
    <w:rsid w:val="00164EE7"/>
    <w:rsid w:val="00170A2D"/>
    <w:rsid w:val="001841C5"/>
    <w:rsid w:val="00191AF3"/>
    <w:rsid w:val="001A6F96"/>
    <w:rsid w:val="001B1099"/>
    <w:rsid w:val="001C1031"/>
    <w:rsid w:val="001C2D30"/>
    <w:rsid w:val="001D1758"/>
    <w:rsid w:val="001D318C"/>
    <w:rsid w:val="001E478F"/>
    <w:rsid w:val="001E787A"/>
    <w:rsid w:val="001F3121"/>
    <w:rsid w:val="00207DBA"/>
    <w:rsid w:val="00223057"/>
    <w:rsid w:val="0023706F"/>
    <w:rsid w:val="002418C9"/>
    <w:rsid w:val="0024193A"/>
    <w:rsid w:val="0025350E"/>
    <w:rsid w:val="0026332B"/>
    <w:rsid w:val="00274F2A"/>
    <w:rsid w:val="00295EBA"/>
    <w:rsid w:val="002C111C"/>
    <w:rsid w:val="002D2FD5"/>
    <w:rsid w:val="002E2469"/>
    <w:rsid w:val="002E3DD4"/>
    <w:rsid w:val="002E6938"/>
    <w:rsid w:val="002F524C"/>
    <w:rsid w:val="002F6794"/>
    <w:rsid w:val="002F7637"/>
    <w:rsid w:val="00307656"/>
    <w:rsid w:val="00317AE1"/>
    <w:rsid w:val="003309AF"/>
    <w:rsid w:val="00333C9B"/>
    <w:rsid w:val="0033490B"/>
    <w:rsid w:val="003423B1"/>
    <w:rsid w:val="0034346D"/>
    <w:rsid w:val="00363FE1"/>
    <w:rsid w:val="003765EE"/>
    <w:rsid w:val="003A4587"/>
    <w:rsid w:val="003B6F81"/>
    <w:rsid w:val="003F00F4"/>
    <w:rsid w:val="003F146B"/>
    <w:rsid w:val="0042283E"/>
    <w:rsid w:val="004264B1"/>
    <w:rsid w:val="00432C68"/>
    <w:rsid w:val="0044353F"/>
    <w:rsid w:val="00443E61"/>
    <w:rsid w:val="00455313"/>
    <w:rsid w:val="00457515"/>
    <w:rsid w:val="0046457F"/>
    <w:rsid w:val="00467A0F"/>
    <w:rsid w:val="004735C7"/>
    <w:rsid w:val="00487C3B"/>
    <w:rsid w:val="00496401"/>
    <w:rsid w:val="004A6CD6"/>
    <w:rsid w:val="004C49A8"/>
    <w:rsid w:val="004D4C45"/>
    <w:rsid w:val="004E3FA7"/>
    <w:rsid w:val="004E725E"/>
    <w:rsid w:val="004F02FC"/>
    <w:rsid w:val="004F032A"/>
    <w:rsid w:val="005129F1"/>
    <w:rsid w:val="00515660"/>
    <w:rsid w:val="0055355B"/>
    <w:rsid w:val="005635B9"/>
    <w:rsid w:val="00580E55"/>
    <w:rsid w:val="00581C97"/>
    <w:rsid w:val="00582832"/>
    <w:rsid w:val="00585A92"/>
    <w:rsid w:val="005B1BA8"/>
    <w:rsid w:val="005B2F89"/>
    <w:rsid w:val="005B3868"/>
    <w:rsid w:val="005D008F"/>
    <w:rsid w:val="005D15B2"/>
    <w:rsid w:val="005D6A0B"/>
    <w:rsid w:val="005E13E3"/>
    <w:rsid w:val="005E72E6"/>
    <w:rsid w:val="00600CAE"/>
    <w:rsid w:val="006017CE"/>
    <w:rsid w:val="00613D0B"/>
    <w:rsid w:val="006154E7"/>
    <w:rsid w:val="00630B0F"/>
    <w:rsid w:val="00650CAF"/>
    <w:rsid w:val="00650DAA"/>
    <w:rsid w:val="00663B39"/>
    <w:rsid w:val="006721A6"/>
    <w:rsid w:val="00674767"/>
    <w:rsid w:val="00674BCE"/>
    <w:rsid w:val="00677163"/>
    <w:rsid w:val="0068082E"/>
    <w:rsid w:val="00690A04"/>
    <w:rsid w:val="006D64DA"/>
    <w:rsid w:val="006D66A2"/>
    <w:rsid w:val="006E02E0"/>
    <w:rsid w:val="006F68DA"/>
    <w:rsid w:val="00700539"/>
    <w:rsid w:val="00713A86"/>
    <w:rsid w:val="00734F95"/>
    <w:rsid w:val="00747E32"/>
    <w:rsid w:val="007620E3"/>
    <w:rsid w:val="00782538"/>
    <w:rsid w:val="007831B4"/>
    <w:rsid w:val="00785E66"/>
    <w:rsid w:val="007875A3"/>
    <w:rsid w:val="007B4FE6"/>
    <w:rsid w:val="007C44FF"/>
    <w:rsid w:val="007C7FB8"/>
    <w:rsid w:val="007E2311"/>
    <w:rsid w:val="007E57B0"/>
    <w:rsid w:val="007F268B"/>
    <w:rsid w:val="007F4D7F"/>
    <w:rsid w:val="007F51A8"/>
    <w:rsid w:val="00800B3E"/>
    <w:rsid w:val="008023FA"/>
    <w:rsid w:val="008059C9"/>
    <w:rsid w:val="00815588"/>
    <w:rsid w:val="0082579D"/>
    <w:rsid w:val="008322AE"/>
    <w:rsid w:val="0083322B"/>
    <w:rsid w:val="0088322D"/>
    <w:rsid w:val="00884E96"/>
    <w:rsid w:val="00887DB4"/>
    <w:rsid w:val="008974F5"/>
    <w:rsid w:val="008A5876"/>
    <w:rsid w:val="008B7BF6"/>
    <w:rsid w:val="008C27E2"/>
    <w:rsid w:val="008C2DE7"/>
    <w:rsid w:val="008C7485"/>
    <w:rsid w:val="008D49F2"/>
    <w:rsid w:val="008E0C14"/>
    <w:rsid w:val="0090516F"/>
    <w:rsid w:val="00923BF3"/>
    <w:rsid w:val="0093468C"/>
    <w:rsid w:val="00941CED"/>
    <w:rsid w:val="00962D0F"/>
    <w:rsid w:val="00971512"/>
    <w:rsid w:val="009726FB"/>
    <w:rsid w:val="0097473D"/>
    <w:rsid w:val="009832AB"/>
    <w:rsid w:val="00993F03"/>
    <w:rsid w:val="009A03FB"/>
    <w:rsid w:val="009A6639"/>
    <w:rsid w:val="009A7D28"/>
    <w:rsid w:val="009B3AC3"/>
    <w:rsid w:val="009B4320"/>
    <w:rsid w:val="009B7AEA"/>
    <w:rsid w:val="009C4252"/>
    <w:rsid w:val="009D6C17"/>
    <w:rsid w:val="009E5DCB"/>
    <w:rsid w:val="009E6CBE"/>
    <w:rsid w:val="009F2F5D"/>
    <w:rsid w:val="00A1220F"/>
    <w:rsid w:val="00A264F9"/>
    <w:rsid w:val="00A34A23"/>
    <w:rsid w:val="00A36441"/>
    <w:rsid w:val="00A43BC9"/>
    <w:rsid w:val="00A500B3"/>
    <w:rsid w:val="00A544FA"/>
    <w:rsid w:val="00A57747"/>
    <w:rsid w:val="00A71E90"/>
    <w:rsid w:val="00A80938"/>
    <w:rsid w:val="00A97A1D"/>
    <w:rsid w:val="00AB1D29"/>
    <w:rsid w:val="00AB4430"/>
    <w:rsid w:val="00AB6281"/>
    <w:rsid w:val="00AB6CB8"/>
    <w:rsid w:val="00AD2282"/>
    <w:rsid w:val="00AE0820"/>
    <w:rsid w:val="00AE32A3"/>
    <w:rsid w:val="00AF18D4"/>
    <w:rsid w:val="00AF2A3C"/>
    <w:rsid w:val="00B006E4"/>
    <w:rsid w:val="00B169BF"/>
    <w:rsid w:val="00B17935"/>
    <w:rsid w:val="00B207B4"/>
    <w:rsid w:val="00B305E6"/>
    <w:rsid w:val="00B333BA"/>
    <w:rsid w:val="00B3531D"/>
    <w:rsid w:val="00B473E6"/>
    <w:rsid w:val="00B63342"/>
    <w:rsid w:val="00B6345B"/>
    <w:rsid w:val="00B72C72"/>
    <w:rsid w:val="00B73CEE"/>
    <w:rsid w:val="00B75226"/>
    <w:rsid w:val="00B87AEF"/>
    <w:rsid w:val="00B93A08"/>
    <w:rsid w:val="00BA5F0B"/>
    <w:rsid w:val="00BB241C"/>
    <w:rsid w:val="00BB68E5"/>
    <w:rsid w:val="00BC0658"/>
    <w:rsid w:val="00BC12A7"/>
    <w:rsid w:val="00BC1EE3"/>
    <w:rsid w:val="00BC7B50"/>
    <w:rsid w:val="00BD176B"/>
    <w:rsid w:val="00BD47D8"/>
    <w:rsid w:val="00C06303"/>
    <w:rsid w:val="00C124FE"/>
    <w:rsid w:val="00C13D46"/>
    <w:rsid w:val="00C17087"/>
    <w:rsid w:val="00C21395"/>
    <w:rsid w:val="00C224C0"/>
    <w:rsid w:val="00C2451A"/>
    <w:rsid w:val="00C33E2B"/>
    <w:rsid w:val="00C464F8"/>
    <w:rsid w:val="00C66BB8"/>
    <w:rsid w:val="00C66FBB"/>
    <w:rsid w:val="00C85247"/>
    <w:rsid w:val="00C85924"/>
    <w:rsid w:val="00C943D7"/>
    <w:rsid w:val="00CA1050"/>
    <w:rsid w:val="00CA1D12"/>
    <w:rsid w:val="00CB21EC"/>
    <w:rsid w:val="00CB478A"/>
    <w:rsid w:val="00CC5C30"/>
    <w:rsid w:val="00CC62B6"/>
    <w:rsid w:val="00CC7E8E"/>
    <w:rsid w:val="00CD1A2D"/>
    <w:rsid w:val="00CE1475"/>
    <w:rsid w:val="00CE6F05"/>
    <w:rsid w:val="00CF3470"/>
    <w:rsid w:val="00CF5535"/>
    <w:rsid w:val="00D108AA"/>
    <w:rsid w:val="00D534C6"/>
    <w:rsid w:val="00D54CC8"/>
    <w:rsid w:val="00D64661"/>
    <w:rsid w:val="00D7219A"/>
    <w:rsid w:val="00DA0E12"/>
    <w:rsid w:val="00DA6A4B"/>
    <w:rsid w:val="00DC1A81"/>
    <w:rsid w:val="00DC35CD"/>
    <w:rsid w:val="00DF2499"/>
    <w:rsid w:val="00DF4FBE"/>
    <w:rsid w:val="00E0195A"/>
    <w:rsid w:val="00E155F4"/>
    <w:rsid w:val="00E33C45"/>
    <w:rsid w:val="00E409CE"/>
    <w:rsid w:val="00E47790"/>
    <w:rsid w:val="00E50478"/>
    <w:rsid w:val="00E524BE"/>
    <w:rsid w:val="00E526FB"/>
    <w:rsid w:val="00E60E54"/>
    <w:rsid w:val="00E72815"/>
    <w:rsid w:val="00E94CC4"/>
    <w:rsid w:val="00EA2511"/>
    <w:rsid w:val="00EA27C4"/>
    <w:rsid w:val="00EA421E"/>
    <w:rsid w:val="00EA73E6"/>
    <w:rsid w:val="00EB4DD9"/>
    <w:rsid w:val="00EC0F24"/>
    <w:rsid w:val="00EC237D"/>
    <w:rsid w:val="00EE5FA7"/>
    <w:rsid w:val="00EF0E12"/>
    <w:rsid w:val="00EF7A4B"/>
    <w:rsid w:val="00F2734F"/>
    <w:rsid w:val="00F27C2A"/>
    <w:rsid w:val="00F3081C"/>
    <w:rsid w:val="00F64176"/>
    <w:rsid w:val="00F64FD6"/>
    <w:rsid w:val="00F674B5"/>
    <w:rsid w:val="00F67DFD"/>
    <w:rsid w:val="00F771D8"/>
    <w:rsid w:val="00F97EFD"/>
    <w:rsid w:val="00FA48C8"/>
    <w:rsid w:val="00FA5034"/>
    <w:rsid w:val="00FB1CDD"/>
    <w:rsid w:val="00FB60BB"/>
    <w:rsid w:val="00FB6BC8"/>
    <w:rsid w:val="00FC1255"/>
    <w:rsid w:val="00FC2ACE"/>
    <w:rsid w:val="00FC5BA4"/>
    <w:rsid w:val="00FE2374"/>
    <w:rsid w:val="00FE2BD3"/>
    <w:rsid w:val="00FE5C9C"/>
    <w:rsid w:val="00FE6E2D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f39"/>
      <o:colormenu v:ext="edit" fillcolor="#ffc2af" strokecolor="#f3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78"/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Char"/>
    <w:uiPriority w:val="1"/>
    <w:qFormat/>
    <w:rsid w:val="00422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2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006E4"/>
  </w:style>
  <w:style w:type="paragraph" w:styleId="a4">
    <w:name w:val="footer"/>
    <w:basedOn w:val="a"/>
    <w:link w:val="Char0"/>
    <w:uiPriority w:val="99"/>
    <w:unhideWhenUsed/>
    <w:rsid w:val="00B00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006E4"/>
  </w:style>
  <w:style w:type="paragraph" w:styleId="a5">
    <w:name w:val="Balloon Text"/>
    <w:basedOn w:val="a"/>
    <w:link w:val="Char1"/>
    <w:uiPriority w:val="99"/>
    <w:semiHidden/>
    <w:unhideWhenUsed/>
    <w:rsid w:val="00B0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006E4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713A8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713A86"/>
    <w:rPr>
      <w:rFonts w:eastAsiaTheme="minorEastAsia"/>
    </w:rPr>
  </w:style>
  <w:style w:type="character" w:customStyle="1" w:styleId="1Char">
    <w:name w:val="عنوان 1 Char"/>
    <w:basedOn w:val="a0"/>
    <w:link w:val="1"/>
    <w:uiPriority w:val="9"/>
    <w:rsid w:val="0042283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283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B63342"/>
    <w:pPr>
      <w:widowControl w:val="0"/>
      <w:autoSpaceDE w:val="0"/>
      <w:autoSpaceDN w:val="0"/>
      <w:spacing w:before="6" w:after="0" w:line="240" w:lineRule="auto"/>
      <w:ind w:left="820" w:hanging="360"/>
    </w:pPr>
    <w:rPr>
      <w:rFonts w:ascii="Times New Roman" w:hAnsi="Times New Roman" w:cs="Times New Roman"/>
    </w:rPr>
  </w:style>
  <w:style w:type="paragraph" w:styleId="a8">
    <w:name w:val="Body Text"/>
    <w:basedOn w:val="a"/>
    <w:link w:val="Char3"/>
    <w:uiPriority w:val="1"/>
    <w:qFormat/>
    <w:rsid w:val="000678A8"/>
    <w:pPr>
      <w:widowControl w:val="0"/>
      <w:autoSpaceDE w:val="0"/>
      <w:autoSpaceDN w:val="0"/>
      <w:spacing w:before="6" w:after="0" w:line="240" w:lineRule="auto"/>
      <w:ind w:hanging="360"/>
    </w:pPr>
    <w:rPr>
      <w:rFonts w:ascii="Times New Roman" w:hAnsi="Times New Roman" w:cs="Times New Roman"/>
      <w:sz w:val="32"/>
      <w:szCs w:val="32"/>
    </w:rPr>
  </w:style>
  <w:style w:type="character" w:customStyle="1" w:styleId="Char3">
    <w:name w:val="نص أساسي Char"/>
    <w:basedOn w:val="a0"/>
    <w:link w:val="a8"/>
    <w:uiPriority w:val="1"/>
    <w:rsid w:val="000678A8"/>
    <w:rPr>
      <w:rFonts w:ascii="Times New Roman" w:eastAsia="Times New Roman" w:hAnsi="Times New Roman" w:cs="Times New Roman"/>
      <w:sz w:val="32"/>
      <w:szCs w:val="32"/>
    </w:rPr>
  </w:style>
  <w:style w:type="table" w:styleId="a9">
    <w:name w:val="Table Grid"/>
    <w:basedOn w:val="a1"/>
    <w:uiPriority w:val="59"/>
    <w:rsid w:val="00CA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تدفق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تدفق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تدفق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> المصدر  : Radostits, O. M. , et al. (2006)                             "VETERINARY MEDICINE  a textbook of the diseases of cattle ,horses, sheep, pigs and goats" . 10th ed. Saunders, Elsevier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481EB-8E28-4654-8C23-65518CF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Veterinary Medicine</vt:lpstr>
    </vt:vector>
  </TitlesOfParts>
  <Company>فرع الطب الباطني والوقائي البيطري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Medicine</dc:title>
  <dc:subject>الطب الباطني المرحلة الربعة</dc:subject>
  <dc:creator>م.احمد نعمان</dc:creator>
  <cp:lastModifiedBy>EnGiNeeRx</cp:lastModifiedBy>
  <cp:revision>5</cp:revision>
  <dcterms:created xsi:type="dcterms:W3CDTF">2017-09-29T08:25:00Z</dcterms:created>
  <dcterms:modified xsi:type="dcterms:W3CDTF">2017-11-05T17:07:00Z</dcterms:modified>
</cp:coreProperties>
</file>